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92"/>
        <w:gridCol w:w="567"/>
        <w:gridCol w:w="1559"/>
        <w:gridCol w:w="6724"/>
      </w:tblGrid>
      <w:tr w:rsidR="00711110" w:rsidRPr="00711110" w14:paraId="03A6B81D" w14:textId="77777777" w:rsidTr="004B24D1">
        <w:tc>
          <w:tcPr>
            <w:tcW w:w="392" w:type="dxa"/>
            <w:tcBorders>
              <w:top w:val="nil"/>
              <w:left w:val="nil"/>
              <w:bottom w:val="nil"/>
              <w:right w:val="nil"/>
            </w:tcBorders>
          </w:tcPr>
          <w:p w14:paraId="03A6B81B" w14:textId="77777777" w:rsidR="00711110" w:rsidRPr="00711110" w:rsidRDefault="00711110" w:rsidP="00711110">
            <w:pPr>
              <w:rPr>
                <w:b/>
              </w:rPr>
            </w:pPr>
            <w:r w:rsidRPr="00711110">
              <w:rPr>
                <w:b/>
              </w:rPr>
              <w:t>1.</w:t>
            </w:r>
          </w:p>
        </w:tc>
        <w:tc>
          <w:tcPr>
            <w:tcW w:w="8850" w:type="dxa"/>
            <w:gridSpan w:val="3"/>
            <w:tcBorders>
              <w:top w:val="nil"/>
              <w:left w:val="nil"/>
              <w:bottom w:val="nil"/>
              <w:right w:val="nil"/>
            </w:tcBorders>
          </w:tcPr>
          <w:p w14:paraId="03A6B81C" w14:textId="77777777" w:rsidR="00711110" w:rsidRPr="00711110" w:rsidRDefault="00711110" w:rsidP="00711110">
            <w:r w:rsidRPr="00711110">
              <w:rPr>
                <w:b/>
                <w:u w:val="single"/>
              </w:rPr>
              <w:t>Appointment Details</w:t>
            </w:r>
          </w:p>
        </w:tc>
      </w:tr>
      <w:tr w:rsidR="00711110" w:rsidRPr="00711110" w14:paraId="03A6B81F" w14:textId="77777777" w:rsidTr="004B24D1">
        <w:tc>
          <w:tcPr>
            <w:tcW w:w="9242" w:type="dxa"/>
            <w:gridSpan w:val="4"/>
            <w:tcBorders>
              <w:top w:val="nil"/>
              <w:left w:val="nil"/>
              <w:bottom w:val="nil"/>
              <w:right w:val="nil"/>
            </w:tcBorders>
          </w:tcPr>
          <w:p w14:paraId="03A6B81E" w14:textId="77777777" w:rsidR="00711110" w:rsidRPr="00711110" w:rsidRDefault="00711110" w:rsidP="00711110"/>
        </w:tc>
      </w:tr>
      <w:tr w:rsidR="00711110" w:rsidRPr="00711110" w14:paraId="03A6B824" w14:textId="77777777" w:rsidTr="004B24D1">
        <w:tc>
          <w:tcPr>
            <w:tcW w:w="392" w:type="dxa"/>
            <w:tcBorders>
              <w:top w:val="nil"/>
              <w:left w:val="nil"/>
              <w:bottom w:val="nil"/>
              <w:right w:val="nil"/>
            </w:tcBorders>
          </w:tcPr>
          <w:p w14:paraId="03A6B820" w14:textId="77777777" w:rsidR="00711110" w:rsidRPr="00711110" w:rsidRDefault="00711110" w:rsidP="00711110"/>
        </w:tc>
        <w:tc>
          <w:tcPr>
            <w:tcW w:w="567" w:type="dxa"/>
            <w:tcBorders>
              <w:top w:val="nil"/>
              <w:left w:val="nil"/>
              <w:bottom w:val="nil"/>
              <w:right w:val="nil"/>
            </w:tcBorders>
          </w:tcPr>
          <w:p w14:paraId="03A6B821" w14:textId="77777777" w:rsidR="00711110" w:rsidRPr="00711110" w:rsidRDefault="00711110" w:rsidP="00711110">
            <w:r w:rsidRPr="00711110">
              <w:t>a.</w:t>
            </w:r>
          </w:p>
        </w:tc>
        <w:tc>
          <w:tcPr>
            <w:tcW w:w="1559" w:type="dxa"/>
            <w:tcBorders>
              <w:top w:val="nil"/>
              <w:left w:val="nil"/>
              <w:bottom w:val="nil"/>
              <w:right w:val="nil"/>
            </w:tcBorders>
          </w:tcPr>
          <w:p w14:paraId="03A6B822" w14:textId="77777777" w:rsidR="00711110" w:rsidRPr="00711110" w:rsidRDefault="00711110" w:rsidP="00711110">
            <w:r w:rsidRPr="00711110">
              <w:t>Job Title:</w:t>
            </w:r>
          </w:p>
        </w:tc>
        <w:tc>
          <w:tcPr>
            <w:tcW w:w="6724" w:type="dxa"/>
            <w:tcBorders>
              <w:top w:val="nil"/>
              <w:left w:val="nil"/>
              <w:bottom w:val="nil"/>
              <w:right w:val="nil"/>
            </w:tcBorders>
          </w:tcPr>
          <w:p w14:paraId="03A6B823" w14:textId="77777777" w:rsidR="00711110" w:rsidRPr="00711110" w:rsidRDefault="00711110" w:rsidP="00711110">
            <w:r w:rsidRPr="00711110">
              <w:t>Head of Estates</w:t>
            </w:r>
          </w:p>
        </w:tc>
      </w:tr>
      <w:tr w:rsidR="00711110" w:rsidRPr="00711110" w14:paraId="03A6B826" w14:textId="77777777" w:rsidTr="004B24D1">
        <w:tc>
          <w:tcPr>
            <w:tcW w:w="9242" w:type="dxa"/>
            <w:gridSpan w:val="4"/>
            <w:tcBorders>
              <w:top w:val="nil"/>
              <w:left w:val="nil"/>
              <w:bottom w:val="nil"/>
              <w:right w:val="nil"/>
            </w:tcBorders>
          </w:tcPr>
          <w:p w14:paraId="03A6B825" w14:textId="77777777" w:rsidR="00711110" w:rsidRPr="00711110" w:rsidRDefault="00711110" w:rsidP="00711110"/>
        </w:tc>
      </w:tr>
      <w:tr w:rsidR="00711110" w:rsidRPr="00711110" w14:paraId="03A6B82B" w14:textId="77777777" w:rsidTr="004B24D1">
        <w:tc>
          <w:tcPr>
            <w:tcW w:w="392" w:type="dxa"/>
            <w:tcBorders>
              <w:top w:val="nil"/>
              <w:left w:val="nil"/>
              <w:bottom w:val="nil"/>
              <w:right w:val="nil"/>
            </w:tcBorders>
          </w:tcPr>
          <w:p w14:paraId="03A6B827" w14:textId="77777777" w:rsidR="00711110" w:rsidRPr="00711110" w:rsidRDefault="00711110" w:rsidP="00711110"/>
        </w:tc>
        <w:tc>
          <w:tcPr>
            <w:tcW w:w="567" w:type="dxa"/>
            <w:tcBorders>
              <w:top w:val="nil"/>
              <w:left w:val="nil"/>
              <w:bottom w:val="nil"/>
              <w:right w:val="nil"/>
            </w:tcBorders>
          </w:tcPr>
          <w:p w14:paraId="03A6B828" w14:textId="77777777" w:rsidR="00711110" w:rsidRPr="00711110" w:rsidRDefault="00711110" w:rsidP="00711110">
            <w:r w:rsidRPr="00711110">
              <w:t>b.</w:t>
            </w:r>
          </w:p>
        </w:tc>
        <w:tc>
          <w:tcPr>
            <w:tcW w:w="1559" w:type="dxa"/>
            <w:tcBorders>
              <w:top w:val="nil"/>
              <w:left w:val="nil"/>
              <w:bottom w:val="nil"/>
              <w:right w:val="nil"/>
            </w:tcBorders>
          </w:tcPr>
          <w:p w14:paraId="03A6B829" w14:textId="77777777" w:rsidR="00711110" w:rsidRPr="00711110" w:rsidRDefault="00711110" w:rsidP="00711110">
            <w:r w:rsidRPr="00711110">
              <w:t>Job Grade:</w:t>
            </w:r>
          </w:p>
        </w:tc>
        <w:tc>
          <w:tcPr>
            <w:tcW w:w="6724" w:type="dxa"/>
            <w:tcBorders>
              <w:top w:val="nil"/>
              <w:left w:val="nil"/>
              <w:bottom w:val="nil"/>
              <w:right w:val="nil"/>
            </w:tcBorders>
          </w:tcPr>
          <w:p w14:paraId="03A6B82A" w14:textId="77777777" w:rsidR="00711110" w:rsidRPr="00711110" w:rsidRDefault="00711110" w:rsidP="00711110">
            <w:r w:rsidRPr="00711110">
              <w:t>C1</w:t>
            </w:r>
          </w:p>
        </w:tc>
      </w:tr>
      <w:tr w:rsidR="00711110" w:rsidRPr="00711110" w14:paraId="03A6B82D" w14:textId="77777777" w:rsidTr="004B24D1">
        <w:tc>
          <w:tcPr>
            <w:tcW w:w="9242" w:type="dxa"/>
            <w:gridSpan w:val="4"/>
            <w:tcBorders>
              <w:top w:val="nil"/>
              <w:left w:val="nil"/>
              <w:bottom w:val="nil"/>
              <w:right w:val="nil"/>
            </w:tcBorders>
          </w:tcPr>
          <w:p w14:paraId="03A6B82C" w14:textId="77777777" w:rsidR="00711110" w:rsidRPr="00711110" w:rsidRDefault="00711110" w:rsidP="00711110"/>
        </w:tc>
      </w:tr>
      <w:tr w:rsidR="00711110" w:rsidRPr="00711110" w14:paraId="03A6B832" w14:textId="77777777" w:rsidTr="004B24D1">
        <w:tc>
          <w:tcPr>
            <w:tcW w:w="392" w:type="dxa"/>
            <w:tcBorders>
              <w:top w:val="nil"/>
              <w:left w:val="nil"/>
              <w:bottom w:val="nil"/>
              <w:right w:val="nil"/>
            </w:tcBorders>
          </w:tcPr>
          <w:p w14:paraId="03A6B82E" w14:textId="77777777" w:rsidR="00711110" w:rsidRPr="00711110" w:rsidRDefault="00711110" w:rsidP="00711110"/>
        </w:tc>
        <w:tc>
          <w:tcPr>
            <w:tcW w:w="567" w:type="dxa"/>
            <w:tcBorders>
              <w:top w:val="nil"/>
              <w:left w:val="nil"/>
              <w:bottom w:val="nil"/>
              <w:right w:val="nil"/>
            </w:tcBorders>
          </w:tcPr>
          <w:p w14:paraId="03A6B82F" w14:textId="77777777" w:rsidR="00711110" w:rsidRPr="00711110" w:rsidRDefault="00711110" w:rsidP="00711110">
            <w:r w:rsidRPr="00711110">
              <w:t>c.</w:t>
            </w:r>
          </w:p>
        </w:tc>
        <w:tc>
          <w:tcPr>
            <w:tcW w:w="1559" w:type="dxa"/>
            <w:tcBorders>
              <w:top w:val="nil"/>
              <w:left w:val="nil"/>
              <w:bottom w:val="nil"/>
              <w:right w:val="nil"/>
            </w:tcBorders>
          </w:tcPr>
          <w:p w14:paraId="03A6B830" w14:textId="77777777" w:rsidR="00711110" w:rsidRPr="00711110" w:rsidRDefault="00711110" w:rsidP="00711110">
            <w:r w:rsidRPr="00711110">
              <w:t>Department:</w:t>
            </w:r>
          </w:p>
        </w:tc>
        <w:tc>
          <w:tcPr>
            <w:tcW w:w="6724" w:type="dxa"/>
            <w:tcBorders>
              <w:top w:val="nil"/>
              <w:left w:val="nil"/>
              <w:bottom w:val="nil"/>
              <w:right w:val="nil"/>
            </w:tcBorders>
          </w:tcPr>
          <w:p w14:paraId="03A6B831" w14:textId="77777777" w:rsidR="00711110" w:rsidRPr="00711110" w:rsidRDefault="00711110" w:rsidP="00711110">
            <w:r w:rsidRPr="00711110">
              <w:t>Estates &amp; Facilities Management</w:t>
            </w:r>
          </w:p>
        </w:tc>
      </w:tr>
      <w:tr w:rsidR="00711110" w:rsidRPr="00711110" w14:paraId="03A6B834" w14:textId="77777777" w:rsidTr="004B24D1">
        <w:tc>
          <w:tcPr>
            <w:tcW w:w="9242" w:type="dxa"/>
            <w:gridSpan w:val="4"/>
            <w:tcBorders>
              <w:top w:val="nil"/>
              <w:left w:val="nil"/>
              <w:bottom w:val="nil"/>
              <w:right w:val="nil"/>
            </w:tcBorders>
          </w:tcPr>
          <w:p w14:paraId="03A6B833" w14:textId="77777777" w:rsidR="00711110" w:rsidRPr="00711110" w:rsidRDefault="00711110" w:rsidP="00711110"/>
        </w:tc>
      </w:tr>
      <w:tr w:rsidR="00711110" w:rsidRPr="00711110" w14:paraId="03A6B839" w14:textId="77777777" w:rsidTr="004B24D1">
        <w:tc>
          <w:tcPr>
            <w:tcW w:w="392" w:type="dxa"/>
            <w:tcBorders>
              <w:top w:val="nil"/>
              <w:left w:val="nil"/>
              <w:bottom w:val="nil"/>
              <w:right w:val="nil"/>
            </w:tcBorders>
          </w:tcPr>
          <w:p w14:paraId="03A6B835" w14:textId="77777777" w:rsidR="00711110" w:rsidRPr="00711110" w:rsidRDefault="00711110" w:rsidP="00711110"/>
        </w:tc>
        <w:tc>
          <w:tcPr>
            <w:tcW w:w="567" w:type="dxa"/>
            <w:tcBorders>
              <w:top w:val="nil"/>
              <w:left w:val="nil"/>
              <w:bottom w:val="nil"/>
              <w:right w:val="nil"/>
            </w:tcBorders>
          </w:tcPr>
          <w:p w14:paraId="03A6B836" w14:textId="77777777" w:rsidR="00711110" w:rsidRPr="00711110" w:rsidRDefault="00711110" w:rsidP="00711110">
            <w:r w:rsidRPr="00711110">
              <w:t>d.</w:t>
            </w:r>
          </w:p>
        </w:tc>
        <w:tc>
          <w:tcPr>
            <w:tcW w:w="1559" w:type="dxa"/>
            <w:tcBorders>
              <w:top w:val="nil"/>
              <w:left w:val="nil"/>
              <w:bottom w:val="nil"/>
              <w:right w:val="nil"/>
            </w:tcBorders>
          </w:tcPr>
          <w:p w14:paraId="03A6B837" w14:textId="77777777" w:rsidR="00711110" w:rsidRPr="00711110" w:rsidRDefault="00711110" w:rsidP="00711110">
            <w:r w:rsidRPr="00711110">
              <w:t>Reports to:</w:t>
            </w:r>
          </w:p>
        </w:tc>
        <w:tc>
          <w:tcPr>
            <w:tcW w:w="6724" w:type="dxa"/>
            <w:tcBorders>
              <w:top w:val="nil"/>
              <w:left w:val="nil"/>
              <w:bottom w:val="nil"/>
              <w:right w:val="nil"/>
            </w:tcBorders>
          </w:tcPr>
          <w:p w14:paraId="03A6B838" w14:textId="77777777" w:rsidR="00711110" w:rsidRPr="00711110" w:rsidRDefault="00711110" w:rsidP="00711110">
            <w:r w:rsidRPr="00711110">
              <w:t>Chief Executive</w:t>
            </w:r>
          </w:p>
        </w:tc>
      </w:tr>
      <w:tr w:rsidR="00711110" w:rsidRPr="00711110" w14:paraId="03A6B83B" w14:textId="77777777" w:rsidTr="004B24D1">
        <w:tc>
          <w:tcPr>
            <w:tcW w:w="9242" w:type="dxa"/>
            <w:gridSpan w:val="4"/>
            <w:tcBorders>
              <w:top w:val="nil"/>
              <w:left w:val="nil"/>
              <w:bottom w:val="nil"/>
              <w:right w:val="nil"/>
            </w:tcBorders>
          </w:tcPr>
          <w:p w14:paraId="03A6B83A" w14:textId="77777777" w:rsidR="00711110" w:rsidRPr="00711110" w:rsidRDefault="00711110" w:rsidP="00711110"/>
        </w:tc>
      </w:tr>
      <w:tr w:rsidR="00711110" w:rsidRPr="00711110" w14:paraId="03A6B840" w14:textId="77777777" w:rsidTr="004B24D1">
        <w:tc>
          <w:tcPr>
            <w:tcW w:w="392" w:type="dxa"/>
            <w:tcBorders>
              <w:top w:val="nil"/>
              <w:left w:val="nil"/>
              <w:bottom w:val="nil"/>
              <w:right w:val="nil"/>
            </w:tcBorders>
          </w:tcPr>
          <w:p w14:paraId="03A6B83C" w14:textId="77777777" w:rsidR="00711110" w:rsidRPr="00711110" w:rsidRDefault="00711110" w:rsidP="00711110"/>
        </w:tc>
        <w:tc>
          <w:tcPr>
            <w:tcW w:w="567" w:type="dxa"/>
            <w:tcBorders>
              <w:top w:val="nil"/>
              <w:left w:val="nil"/>
              <w:bottom w:val="nil"/>
              <w:right w:val="nil"/>
            </w:tcBorders>
          </w:tcPr>
          <w:p w14:paraId="03A6B83D" w14:textId="77777777" w:rsidR="00711110" w:rsidRPr="00711110" w:rsidRDefault="00711110" w:rsidP="00711110">
            <w:r w:rsidRPr="00711110">
              <w:t>e.</w:t>
            </w:r>
          </w:p>
        </w:tc>
        <w:tc>
          <w:tcPr>
            <w:tcW w:w="1559" w:type="dxa"/>
            <w:tcBorders>
              <w:top w:val="nil"/>
              <w:left w:val="nil"/>
              <w:bottom w:val="nil"/>
              <w:right w:val="nil"/>
            </w:tcBorders>
          </w:tcPr>
          <w:p w14:paraId="03A6B83E" w14:textId="77777777" w:rsidR="00711110" w:rsidRPr="00711110" w:rsidRDefault="00711110" w:rsidP="00711110">
            <w:r w:rsidRPr="00711110">
              <w:t>Job Purpose:</w:t>
            </w:r>
          </w:p>
        </w:tc>
        <w:tc>
          <w:tcPr>
            <w:tcW w:w="6724" w:type="dxa"/>
            <w:tcBorders>
              <w:top w:val="nil"/>
              <w:left w:val="nil"/>
              <w:bottom w:val="nil"/>
              <w:right w:val="nil"/>
            </w:tcBorders>
          </w:tcPr>
          <w:p w14:paraId="03A6B83F" w14:textId="5080A1F7" w:rsidR="00711110" w:rsidRPr="00711110" w:rsidRDefault="0082107C" w:rsidP="0082107C">
            <w:r>
              <w:t xml:space="preserve">The Head of Estates will use his extensive leadership and professional skills to plan, cost and supervise the cost effective delivery of the full range of </w:t>
            </w:r>
            <w:r w:rsidR="00BE3453">
              <w:t xml:space="preserve">the Association’s </w:t>
            </w:r>
            <w:r>
              <w:t>estate and facilities management tasks, liaising with customers, service providers, professional advisers and businesses as necessary.</w:t>
            </w:r>
          </w:p>
        </w:tc>
      </w:tr>
      <w:tr w:rsidR="00711110" w:rsidRPr="00711110" w14:paraId="03A6B842" w14:textId="77777777" w:rsidTr="004B24D1">
        <w:tc>
          <w:tcPr>
            <w:tcW w:w="9242" w:type="dxa"/>
            <w:gridSpan w:val="4"/>
            <w:tcBorders>
              <w:top w:val="nil"/>
              <w:left w:val="nil"/>
              <w:bottom w:val="nil"/>
              <w:right w:val="nil"/>
            </w:tcBorders>
          </w:tcPr>
          <w:p w14:paraId="03A6B841" w14:textId="77777777" w:rsidR="00711110" w:rsidRPr="00711110" w:rsidRDefault="00711110" w:rsidP="00711110"/>
        </w:tc>
      </w:tr>
      <w:tr w:rsidR="00711110" w:rsidRPr="00711110" w14:paraId="03A6B845" w14:textId="77777777" w:rsidTr="004B24D1">
        <w:tc>
          <w:tcPr>
            <w:tcW w:w="392" w:type="dxa"/>
            <w:tcBorders>
              <w:top w:val="nil"/>
              <w:left w:val="nil"/>
              <w:bottom w:val="nil"/>
              <w:right w:val="nil"/>
            </w:tcBorders>
          </w:tcPr>
          <w:p w14:paraId="03A6B843" w14:textId="77777777" w:rsidR="00711110" w:rsidRPr="00711110" w:rsidRDefault="00711110" w:rsidP="00711110">
            <w:pPr>
              <w:rPr>
                <w:b/>
              </w:rPr>
            </w:pPr>
            <w:r w:rsidRPr="00711110">
              <w:rPr>
                <w:b/>
              </w:rPr>
              <w:t>2.</w:t>
            </w:r>
          </w:p>
        </w:tc>
        <w:tc>
          <w:tcPr>
            <w:tcW w:w="8850" w:type="dxa"/>
            <w:gridSpan w:val="3"/>
            <w:tcBorders>
              <w:top w:val="nil"/>
              <w:left w:val="nil"/>
              <w:bottom w:val="nil"/>
              <w:right w:val="nil"/>
            </w:tcBorders>
          </w:tcPr>
          <w:p w14:paraId="03A6B844" w14:textId="77777777" w:rsidR="00711110" w:rsidRPr="00711110" w:rsidRDefault="00711110" w:rsidP="00711110">
            <w:r w:rsidRPr="00711110">
              <w:rPr>
                <w:b/>
                <w:u w:val="single"/>
              </w:rPr>
              <w:t>General Description of Role</w:t>
            </w:r>
          </w:p>
        </w:tc>
      </w:tr>
      <w:tr w:rsidR="00711110" w:rsidRPr="00711110" w14:paraId="03A6B849" w14:textId="77777777" w:rsidTr="004B24D1">
        <w:tc>
          <w:tcPr>
            <w:tcW w:w="9242" w:type="dxa"/>
            <w:gridSpan w:val="4"/>
            <w:tcBorders>
              <w:top w:val="nil"/>
              <w:left w:val="nil"/>
              <w:bottom w:val="nil"/>
              <w:right w:val="nil"/>
            </w:tcBorders>
          </w:tcPr>
          <w:p w14:paraId="03A6B847" w14:textId="62FDA523" w:rsidR="00711110" w:rsidRPr="00711110" w:rsidRDefault="0082107C" w:rsidP="00711110">
            <w:pPr>
              <w:jc w:val="both"/>
              <w:rPr>
                <w:rFonts w:ascii="Garamond" w:eastAsia="Times New Roman" w:hAnsi="Garamond" w:cs="Times New Roman"/>
                <w:sz w:val="24"/>
                <w:szCs w:val="24"/>
              </w:rPr>
            </w:pPr>
            <w:r>
              <w:rPr>
                <w:rFonts w:eastAsia="Times New Roman" w:cs="Times New Roman"/>
              </w:rPr>
              <w:t>Leader and manager of a department of 11 people, dispersed over four sites, and reporting to the Chief Executive, the Head of Estates plans, supervises and delivers the annual maintenance, refurbishment and reprovision programmes</w:t>
            </w:r>
            <w:r w:rsidR="00BE3453">
              <w:rPr>
                <w:rFonts w:eastAsia="Times New Roman" w:cs="Times New Roman"/>
              </w:rPr>
              <w:t>,</w:t>
            </w:r>
            <w:r>
              <w:rPr>
                <w:rFonts w:eastAsia="Times New Roman" w:cs="Times New Roman"/>
              </w:rPr>
              <w:t xml:space="preserve"> and facilities management for circa 140 sites</w:t>
            </w:r>
            <w:r w:rsidR="004E13F8">
              <w:rPr>
                <w:rFonts w:eastAsia="Times New Roman" w:cs="Times New Roman"/>
              </w:rPr>
              <w:t xml:space="preserve"> of varying complexity,</w:t>
            </w:r>
            <w:r>
              <w:rPr>
                <w:rFonts w:eastAsia="Times New Roman" w:cs="Times New Roman"/>
              </w:rPr>
              <w:t xml:space="preserve"> in accordance with customer service level agreements</w:t>
            </w:r>
            <w:r w:rsidR="00BE3453">
              <w:rPr>
                <w:rFonts w:eastAsia="Times New Roman" w:cs="Times New Roman"/>
              </w:rPr>
              <w:t>,</w:t>
            </w:r>
            <w:r>
              <w:rPr>
                <w:rFonts w:eastAsia="Times New Roman" w:cs="Times New Roman"/>
              </w:rPr>
              <w:t xml:space="preserve"> within allocated funding levels</w:t>
            </w:r>
            <w:r w:rsidR="00BE3453">
              <w:rPr>
                <w:rFonts w:eastAsia="Times New Roman" w:cs="Times New Roman"/>
              </w:rPr>
              <w:t xml:space="preserve"> and to safe and compliant standards</w:t>
            </w:r>
            <w:r>
              <w:rPr>
                <w:rFonts w:eastAsia="Times New Roman" w:cs="Times New Roman"/>
              </w:rPr>
              <w:t>.  A key member of the Association’s senior management team, the Head of Estates will provide day to day leadership, management and direction for the Estates staff, including personal and professional development, oversee standards of delivery and ensure the highest level of customer support is achieved.</w:t>
            </w:r>
            <w:r w:rsidR="00BE3453">
              <w:rPr>
                <w:rFonts w:eastAsia="Times New Roman" w:cs="Times New Roman"/>
              </w:rPr>
              <w:t xml:space="preserve"> Using professional judgement, a detailed understanding of customer requirements</w:t>
            </w:r>
            <w:r w:rsidR="004E13F8">
              <w:rPr>
                <w:rFonts w:eastAsia="Times New Roman" w:cs="Times New Roman"/>
              </w:rPr>
              <w:t>,</w:t>
            </w:r>
            <w:r w:rsidR="00BE3453">
              <w:rPr>
                <w:rFonts w:eastAsia="Times New Roman" w:cs="Times New Roman"/>
              </w:rPr>
              <w:t xml:space="preserve"> and an intimate knowledge of the estate</w:t>
            </w:r>
            <w:r w:rsidR="004E13F8">
              <w:rPr>
                <w:rFonts w:eastAsia="Times New Roman" w:cs="Times New Roman"/>
              </w:rPr>
              <w:t>,</w:t>
            </w:r>
            <w:r w:rsidR="00BE3453">
              <w:rPr>
                <w:rFonts w:eastAsia="Times New Roman" w:cs="Times New Roman"/>
              </w:rPr>
              <w:t xml:space="preserve"> the Head of Estates will constantly </w:t>
            </w:r>
            <w:r w:rsidR="004E13F8">
              <w:rPr>
                <w:rFonts w:eastAsia="Times New Roman" w:cs="Times New Roman"/>
              </w:rPr>
              <w:t>e</w:t>
            </w:r>
            <w:r w:rsidR="00BE3453">
              <w:rPr>
                <w:rFonts w:eastAsia="Times New Roman" w:cs="Times New Roman"/>
              </w:rPr>
              <w:t xml:space="preserve">valuate the opportunities for estate optimisation, rationalisation and </w:t>
            </w:r>
            <w:r w:rsidR="004E13F8">
              <w:rPr>
                <w:rFonts w:eastAsia="Times New Roman" w:cs="Times New Roman"/>
              </w:rPr>
              <w:t>improvement as well as the best methods for the Estates team to provide a quality service</w:t>
            </w:r>
            <w:r w:rsidR="00BE3453">
              <w:rPr>
                <w:rFonts w:eastAsia="Times New Roman" w:cs="Times New Roman"/>
              </w:rPr>
              <w:t>.</w:t>
            </w:r>
            <w:r w:rsidR="00711110" w:rsidRPr="00711110">
              <w:rPr>
                <w:rFonts w:ascii="Garamond" w:eastAsia="Times New Roman" w:hAnsi="Garamond" w:cs="Times New Roman"/>
                <w:sz w:val="24"/>
                <w:szCs w:val="24"/>
              </w:rPr>
              <w:t xml:space="preserve"> </w:t>
            </w:r>
          </w:p>
          <w:p w14:paraId="03A6B848" w14:textId="77777777" w:rsidR="00711110" w:rsidRPr="00711110" w:rsidRDefault="00711110" w:rsidP="00711110"/>
        </w:tc>
      </w:tr>
    </w:tbl>
    <w:p w14:paraId="03A6B84A" w14:textId="77777777" w:rsidR="00EC0990" w:rsidRDefault="00EC0990"/>
    <w:p w14:paraId="03A6B84B" w14:textId="77777777" w:rsidR="00711110" w:rsidRDefault="00711110">
      <w:pPr>
        <w:rPr>
          <w:b/>
          <w:u w:val="single"/>
        </w:rPr>
      </w:pPr>
      <w:r w:rsidRPr="00711110">
        <w:rPr>
          <w:b/>
          <w:u w:val="single"/>
        </w:rPr>
        <w:t>Person Specification</w:t>
      </w:r>
      <w:r>
        <w:rPr>
          <w:b/>
          <w:u w:val="single"/>
        </w:rPr>
        <w:t>:</w:t>
      </w:r>
    </w:p>
    <w:p w14:paraId="03A6B84C" w14:textId="3F4A1102" w:rsidR="00711110" w:rsidRDefault="00A56C32" w:rsidP="00711110">
      <w:pPr>
        <w:pStyle w:val="ListParagraph"/>
        <w:numPr>
          <w:ilvl w:val="0"/>
          <w:numId w:val="1"/>
        </w:numPr>
        <w:spacing w:before="240" w:after="240"/>
        <w:ind w:left="709" w:hanging="709"/>
        <w:contextualSpacing w:val="0"/>
        <w:rPr>
          <w:rFonts w:asciiTheme="minorHAnsi" w:hAnsiTheme="minorHAnsi"/>
          <w:bCs/>
          <w:szCs w:val="22"/>
        </w:rPr>
      </w:pPr>
      <w:r>
        <w:rPr>
          <w:rFonts w:asciiTheme="minorHAnsi" w:hAnsiTheme="minorHAnsi"/>
          <w:bCs/>
          <w:szCs w:val="22"/>
        </w:rPr>
        <w:t>A</w:t>
      </w:r>
      <w:r w:rsidR="00711110" w:rsidRPr="0031170C">
        <w:rPr>
          <w:rFonts w:asciiTheme="minorHAnsi" w:hAnsiTheme="minorHAnsi"/>
          <w:bCs/>
          <w:szCs w:val="22"/>
        </w:rPr>
        <w:t xml:space="preserve"> member of RICS or CIOB or </w:t>
      </w:r>
      <w:r w:rsidR="00711110">
        <w:rPr>
          <w:rFonts w:asciiTheme="minorHAnsi" w:hAnsiTheme="minorHAnsi"/>
          <w:bCs/>
          <w:szCs w:val="22"/>
        </w:rPr>
        <w:t>be able to demonstrate at least 5 years’ experience in a similar role.</w:t>
      </w:r>
    </w:p>
    <w:p w14:paraId="03A6B84D" w14:textId="5DF64885" w:rsidR="002276A5" w:rsidRDefault="002276A5" w:rsidP="00711110">
      <w:pPr>
        <w:pStyle w:val="ListParagraph"/>
        <w:numPr>
          <w:ilvl w:val="0"/>
          <w:numId w:val="1"/>
        </w:numPr>
        <w:spacing w:before="240" w:after="240"/>
        <w:ind w:left="709" w:hanging="709"/>
        <w:contextualSpacing w:val="0"/>
        <w:rPr>
          <w:rFonts w:asciiTheme="minorHAnsi" w:hAnsiTheme="minorHAnsi"/>
          <w:bCs/>
          <w:szCs w:val="22"/>
        </w:rPr>
      </w:pPr>
      <w:r>
        <w:rPr>
          <w:rFonts w:asciiTheme="minorHAnsi" w:hAnsiTheme="minorHAnsi"/>
          <w:bCs/>
          <w:szCs w:val="22"/>
        </w:rPr>
        <w:t xml:space="preserve">Essential that candidates have </w:t>
      </w:r>
      <w:r w:rsidR="009B2CAB">
        <w:rPr>
          <w:rFonts w:asciiTheme="minorHAnsi" w:hAnsiTheme="minorHAnsi"/>
          <w:bCs/>
          <w:szCs w:val="22"/>
        </w:rPr>
        <w:t xml:space="preserve">a proven record of successfully delivering </w:t>
      </w:r>
      <w:r>
        <w:rPr>
          <w:rFonts w:asciiTheme="minorHAnsi" w:hAnsiTheme="minorHAnsi"/>
          <w:bCs/>
          <w:szCs w:val="22"/>
        </w:rPr>
        <w:t>Senior or Middle Management role</w:t>
      </w:r>
      <w:r w:rsidR="009B2CAB">
        <w:rPr>
          <w:rFonts w:asciiTheme="minorHAnsi" w:hAnsiTheme="minorHAnsi"/>
          <w:bCs/>
          <w:szCs w:val="22"/>
        </w:rPr>
        <w:t>s</w:t>
      </w:r>
      <w:r>
        <w:rPr>
          <w:rFonts w:asciiTheme="minorHAnsi" w:hAnsiTheme="minorHAnsi"/>
          <w:bCs/>
          <w:szCs w:val="22"/>
        </w:rPr>
        <w:t xml:space="preserve"> within an estates or property management organisation.</w:t>
      </w:r>
    </w:p>
    <w:p w14:paraId="03A6B84E" w14:textId="77777777" w:rsidR="00711110" w:rsidRDefault="00711110" w:rsidP="00711110">
      <w:pPr>
        <w:pStyle w:val="ListParagraph"/>
        <w:numPr>
          <w:ilvl w:val="0"/>
          <w:numId w:val="1"/>
        </w:numPr>
        <w:spacing w:before="240" w:after="240"/>
        <w:ind w:left="709" w:hanging="709"/>
        <w:contextualSpacing w:val="0"/>
        <w:rPr>
          <w:rFonts w:asciiTheme="minorHAnsi" w:hAnsiTheme="minorHAnsi"/>
          <w:bCs/>
          <w:szCs w:val="22"/>
        </w:rPr>
      </w:pPr>
      <w:r>
        <w:rPr>
          <w:rFonts w:asciiTheme="minorHAnsi" w:hAnsiTheme="minorHAnsi"/>
          <w:bCs/>
          <w:szCs w:val="22"/>
        </w:rPr>
        <w:t>Hold the IOSH Managing Safely qualification.</w:t>
      </w:r>
    </w:p>
    <w:p w14:paraId="03A6B84F" w14:textId="77777777" w:rsidR="00711110" w:rsidRPr="0031170C" w:rsidRDefault="00711110" w:rsidP="00711110">
      <w:pPr>
        <w:pStyle w:val="ListParagraph"/>
        <w:numPr>
          <w:ilvl w:val="0"/>
          <w:numId w:val="1"/>
        </w:numPr>
        <w:spacing w:before="240" w:after="240"/>
        <w:ind w:left="709" w:hanging="709"/>
        <w:contextualSpacing w:val="0"/>
        <w:rPr>
          <w:rFonts w:asciiTheme="minorHAnsi" w:hAnsiTheme="minorHAnsi"/>
          <w:bCs/>
          <w:szCs w:val="22"/>
        </w:rPr>
      </w:pPr>
      <w:r w:rsidRPr="0031170C">
        <w:rPr>
          <w:rFonts w:asciiTheme="minorHAnsi" w:hAnsiTheme="minorHAnsi"/>
          <w:bCs/>
          <w:szCs w:val="22"/>
        </w:rPr>
        <w:t xml:space="preserve">Knowledge of Computer Aided Design (CAD) and </w:t>
      </w:r>
      <w:r w:rsidR="004E13F8">
        <w:rPr>
          <w:rFonts w:asciiTheme="minorHAnsi" w:hAnsiTheme="minorHAnsi"/>
          <w:bCs/>
          <w:szCs w:val="22"/>
        </w:rPr>
        <w:t xml:space="preserve">a high level of competency with </w:t>
      </w:r>
      <w:r w:rsidRPr="0031170C">
        <w:rPr>
          <w:rFonts w:asciiTheme="minorHAnsi" w:hAnsiTheme="minorHAnsi"/>
          <w:bCs/>
          <w:szCs w:val="22"/>
        </w:rPr>
        <w:t xml:space="preserve">all current </w:t>
      </w:r>
      <w:r w:rsidR="004E13F8">
        <w:rPr>
          <w:rFonts w:asciiTheme="minorHAnsi" w:hAnsiTheme="minorHAnsi"/>
          <w:bCs/>
          <w:szCs w:val="22"/>
        </w:rPr>
        <w:t xml:space="preserve">Estates management related </w:t>
      </w:r>
      <w:r w:rsidRPr="0031170C">
        <w:rPr>
          <w:rFonts w:asciiTheme="minorHAnsi" w:hAnsiTheme="minorHAnsi"/>
          <w:bCs/>
          <w:szCs w:val="22"/>
        </w:rPr>
        <w:t>computer programs including Word, Excel and Access.</w:t>
      </w:r>
    </w:p>
    <w:p w14:paraId="03A6B850" w14:textId="6F56B288" w:rsidR="00711110" w:rsidRPr="0031170C" w:rsidRDefault="00711110" w:rsidP="00711110">
      <w:pPr>
        <w:pStyle w:val="ListParagraph"/>
        <w:numPr>
          <w:ilvl w:val="0"/>
          <w:numId w:val="1"/>
        </w:numPr>
        <w:spacing w:before="240" w:after="240"/>
        <w:ind w:left="709" w:hanging="709"/>
        <w:contextualSpacing w:val="0"/>
        <w:rPr>
          <w:rFonts w:asciiTheme="minorHAnsi" w:hAnsiTheme="minorHAnsi"/>
          <w:bCs/>
          <w:szCs w:val="22"/>
        </w:rPr>
      </w:pPr>
      <w:r w:rsidRPr="0031170C">
        <w:rPr>
          <w:rFonts w:asciiTheme="minorHAnsi" w:hAnsiTheme="minorHAnsi"/>
          <w:bCs/>
          <w:szCs w:val="22"/>
        </w:rPr>
        <w:t xml:space="preserve">Experience of liaising and dealing effectively with  public sector </w:t>
      </w:r>
      <w:r w:rsidR="004E13F8">
        <w:rPr>
          <w:rFonts w:asciiTheme="minorHAnsi" w:hAnsiTheme="minorHAnsi"/>
          <w:bCs/>
          <w:szCs w:val="22"/>
        </w:rPr>
        <w:t xml:space="preserve">partners / customers, </w:t>
      </w:r>
      <w:r w:rsidRPr="0031170C">
        <w:rPr>
          <w:rFonts w:asciiTheme="minorHAnsi" w:hAnsiTheme="minorHAnsi"/>
          <w:bCs/>
          <w:szCs w:val="22"/>
        </w:rPr>
        <w:t xml:space="preserve">(ideally </w:t>
      </w:r>
      <w:r w:rsidR="004E13F8">
        <w:rPr>
          <w:rFonts w:asciiTheme="minorHAnsi" w:hAnsiTheme="minorHAnsi"/>
          <w:bCs/>
          <w:szCs w:val="22"/>
        </w:rPr>
        <w:t>including</w:t>
      </w:r>
      <w:r w:rsidRPr="0031170C">
        <w:rPr>
          <w:rFonts w:asciiTheme="minorHAnsi" w:hAnsiTheme="minorHAnsi"/>
          <w:bCs/>
          <w:szCs w:val="22"/>
        </w:rPr>
        <w:t xml:space="preserve"> </w:t>
      </w:r>
      <w:r w:rsidR="004E13F8">
        <w:rPr>
          <w:rFonts w:asciiTheme="minorHAnsi" w:hAnsiTheme="minorHAnsi"/>
          <w:bCs/>
          <w:szCs w:val="22"/>
        </w:rPr>
        <w:t xml:space="preserve">the Armed Forces and </w:t>
      </w:r>
      <w:r w:rsidRPr="0031170C">
        <w:rPr>
          <w:rFonts w:asciiTheme="minorHAnsi" w:hAnsiTheme="minorHAnsi"/>
          <w:bCs/>
          <w:szCs w:val="22"/>
        </w:rPr>
        <w:t>the Defence Infrastructure Organisation), civilian contractors, suppliers, solicitors</w:t>
      </w:r>
      <w:r w:rsidR="009B2CAB">
        <w:rPr>
          <w:rFonts w:asciiTheme="minorHAnsi" w:hAnsiTheme="minorHAnsi"/>
          <w:bCs/>
          <w:szCs w:val="22"/>
        </w:rPr>
        <w:t>, architects</w:t>
      </w:r>
      <w:r w:rsidRPr="0031170C">
        <w:rPr>
          <w:rFonts w:asciiTheme="minorHAnsi" w:hAnsiTheme="minorHAnsi"/>
          <w:bCs/>
          <w:szCs w:val="22"/>
        </w:rPr>
        <w:t xml:space="preserve"> and consultants.</w:t>
      </w:r>
    </w:p>
    <w:p w14:paraId="03A6B851" w14:textId="77777777" w:rsidR="00711110" w:rsidRPr="0031170C" w:rsidRDefault="00711110" w:rsidP="00711110">
      <w:pPr>
        <w:pStyle w:val="ListParagraph"/>
        <w:numPr>
          <w:ilvl w:val="0"/>
          <w:numId w:val="1"/>
        </w:numPr>
        <w:spacing w:before="240" w:after="240"/>
        <w:ind w:left="709" w:hanging="709"/>
        <w:contextualSpacing w:val="0"/>
        <w:rPr>
          <w:rFonts w:asciiTheme="minorHAnsi" w:hAnsiTheme="minorHAnsi"/>
          <w:bCs/>
          <w:szCs w:val="22"/>
        </w:rPr>
      </w:pPr>
      <w:r w:rsidRPr="0031170C">
        <w:rPr>
          <w:rFonts w:asciiTheme="minorHAnsi" w:hAnsiTheme="minorHAnsi"/>
          <w:bCs/>
          <w:szCs w:val="22"/>
        </w:rPr>
        <w:t>Experience and full understanding of profiling and monitoring expenditure, reconciling accounts and authorizing invoices from contractors and consultants.</w:t>
      </w:r>
    </w:p>
    <w:p w14:paraId="03A6B852" w14:textId="77777777" w:rsidR="00711110" w:rsidRPr="0031170C" w:rsidRDefault="00711110" w:rsidP="00711110">
      <w:pPr>
        <w:pStyle w:val="ListParagraph"/>
        <w:numPr>
          <w:ilvl w:val="0"/>
          <w:numId w:val="1"/>
        </w:numPr>
        <w:spacing w:before="240" w:after="240"/>
        <w:ind w:left="709" w:hanging="709"/>
        <w:contextualSpacing w:val="0"/>
        <w:rPr>
          <w:rFonts w:asciiTheme="minorHAnsi" w:hAnsiTheme="minorHAnsi"/>
          <w:bCs/>
          <w:szCs w:val="22"/>
        </w:rPr>
      </w:pPr>
      <w:r w:rsidRPr="0031170C">
        <w:rPr>
          <w:rFonts w:asciiTheme="minorHAnsi" w:hAnsiTheme="minorHAnsi"/>
          <w:bCs/>
          <w:szCs w:val="22"/>
        </w:rPr>
        <w:t>Knowledge of the Reserve &amp; Cadet Forces of all 3 Services.</w:t>
      </w:r>
    </w:p>
    <w:p w14:paraId="03A6B853" w14:textId="77777777" w:rsidR="00711110" w:rsidRPr="0031170C" w:rsidRDefault="00711110" w:rsidP="00711110">
      <w:pPr>
        <w:pStyle w:val="ListParagraph"/>
        <w:numPr>
          <w:ilvl w:val="0"/>
          <w:numId w:val="1"/>
        </w:numPr>
        <w:spacing w:before="240" w:after="240"/>
        <w:ind w:left="709" w:hanging="709"/>
        <w:contextualSpacing w:val="0"/>
        <w:rPr>
          <w:rFonts w:asciiTheme="minorHAnsi" w:hAnsiTheme="minorHAnsi"/>
          <w:bCs/>
          <w:szCs w:val="22"/>
        </w:rPr>
      </w:pPr>
      <w:r w:rsidRPr="0031170C">
        <w:rPr>
          <w:rFonts w:asciiTheme="minorHAnsi" w:hAnsiTheme="minorHAnsi"/>
          <w:bCs/>
          <w:szCs w:val="22"/>
        </w:rPr>
        <w:lastRenderedPageBreak/>
        <w:t>Excellent written and oral communication skills, with the ability to write reports and briefs.</w:t>
      </w:r>
    </w:p>
    <w:p w14:paraId="03A6B854" w14:textId="77777777" w:rsidR="00711110" w:rsidRDefault="00711110" w:rsidP="00711110">
      <w:pPr>
        <w:pStyle w:val="ListParagraph"/>
        <w:numPr>
          <w:ilvl w:val="0"/>
          <w:numId w:val="1"/>
        </w:numPr>
        <w:spacing w:before="240" w:after="240"/>
        <w:ind w:left="709" w:hanging="709"/>
        <w:contextualSpacing w:val="0"/>
        <w:rPr>
          <w:rFonts w:asciiTheme="minorHAnsi" w:hAnsiTheme="minorHAnsi"/>
          <w:bCs/>
          <w:szCs w:val="22"/>
        </w:rPr>
      </w:pPr>
      <w:r w:rsidRPr="0031170C">
        <w:rPr>
          <w:rFonts w:asciiTheme="minorHAnsi" w:hAnsiTheme="minorHAnsi"/>
          <w:bCs/>
          <w:szCs w:val="22"/>
        </w:rPr>
        <w:t xml:space="preserve">Proven experience of successful leadership </w:t>
      </w:r>
      <w:r w:rsidR="009B2CAB">
        <w:rPr>
          <w:rFonts w:asciiTheme="minorHAnsi" w:hAnsiTheme="minorHAnsi"/>
          <w:bCs/>
          <w:szCs w:val="22"/>
        </w:rPr>
        <w:t xml:space="preserve">and staff development </w:t>
      </w:r>
      <w:r w:rsidRPr="0031170C">
        <w:rPr>
          <w:rFonts w:asciiTheme="minorHAnsi" w:hAnsiTheme="minorHAnsi"/>
          <w:bCs/>
          <w:szCs w:val="22"/>
        </w:rPr>
        <w:t>within a complex team.</w:t>
      </w:r>
    </w:p>
    <w:p w14:paraId="03A6B855" w14:textId="59B26F89" w:rsidR="002276A5" w:rsidRDefault="002276A5" w:rsidP="00711110">
      <w:pPr>
        <w:pStyle w:val="ListParagraph"/>
        <w:numPr>
          <w:ilvl w:val="0"/>
          <w:numId w:val="1"/>
        </w:numPr>
        <w:spacing w:before="240" w:after="240"/>
        <w:ind w:left="709" w:hanging="709"/>
        <w:contextualSpacing w:val="0"/>
        <w:rPr>
          <w:rFonts w:asciiTheme="minorHAnsi" w:hAnsiTheme="minorHAnsi"/>
          <w:bCs/>
          <w:szCs w:val="22"/>
        </w:rPr>
      </w:pPr>
      <w:r>
        <w:rPr>
          <w:rFonts w:asciiTheme="minorHAnsi" w:hAnsiTheme="minorHAnsi"/>
          <w:bCs/>
          <w:szCs w:val="22"/>
        </w:rPr>
        <w:t xml:space="preserve">Experience of delivering a Change </w:t>
      </w:r>
      <w:r w:rsidR="009B2CAB">
        <w:rPr>
          <w:rFonts w:asciiTheme="minorHAnsi" w:hAnsiTheme="minorHAnsi"/>
          <w:bCs/>
          <w:szCs w:val="22"/>
        </w:rPr>
        <w:t>M</w:t>
      </w:r>
      <w:r>
        <w:rPr>
          <w:rFonts w:asciiTheme="minorHAnsi" w:hAnsiTheme="minorHAnsi"/>
          <w:bCs/>
          <w:szCs w:val="22"/>
        </w:rPr>
        <w:t>anagement programme is highly desirable.</w:t>
      </w:r>
    </w:p>
    <w:p w14:paraId="03A6B857" w14:textId="77777777" w:rsidR="00D36DC1" w:rsidRDefault="00D36DC1" w:rsidP="00AC7493">
      <w:pPr>
        <w:rPr>
          <w:rFonts w:cs="Arial"/>
          <w:b/>
          <w:bCs/>
          <w:u w:val="single"/>
        </w:rPr>
      </w:pPr>
      <w:r w:rsidRPr="0031170C">
        <w:rPr>
          <w:rFonts w:cs="Arial"/>
          <w:b/>
          <w:bCs/>
          <w:u w:val="single"/>
        </w:rPr>
        <w:t>Key Tasks/Outputs:</w:t>
      </w:r>
    </w:p>
    <w:p w14:paraId="03A6B858" w14:textId="77777777" w:rsidR="0093312D" w:rsidRPr="007118AC" w:rsidRDefault="00A866A3" w:rsidP="0093312D">
      <w:pPr>
        <w:pStyle w:val="NoSpacing"/>
        <w:rPr>
          <w:b/>
        </w:rPr>
      </w:pPr>
      <w:r w:rsidRPr="007118AC">
        <w:rPr>
          <w:b/>
        </w:rPr>
        <w:t xml:space="preserve">Management </w:t>
      </w:r>
    </w:p>
    <w:p w14:paraId="03A6B859" w14:textId="77777777" w:rsidR="0093312D" w:rsidRDefault="00A06E1B" w:rsidP="0093312D">
      <w:pPr>
        <w:pStyle w:val="NoSpacing"/>
        <w:numPr>
          <w:ilvl w:val="0"/>
          <w:numId w:val="5"/>
        </w:numPr>
      </w:pPr>
      <w:r>
        <w:t>Member of the Association Senior Management Team</w:t>
      </w:r>
      <w:r w:rsidR="009B2CAB">
        <w:t>.</w:t>
      </w:r>
    </w:p>
    <w:p w14:paraId="03A6B85A" w14:textId="0FA02EEC" w:rsidR="0093312D" w:rsidRDefault="00A06E1B" w:rsidP="0093312D">
      <w:pPr>
        <w:pStyle w:val="NoSpacing"/>
        <w:numPr>
          <w:ilvl w:val="0"/>
          <w:numId w:val="5"/>
        </w:numPr>
      </w:pPr>
      <w:r>
        <w:t xml:space="preserve">Financial management </w:t>
      </w:r>
      <w:r w:rsidR="009B2CAB">
        <w:t>in accordance with</w:t>
      </w:r>
      <w:r w:rsidR="001B4E55">
        <w:t xml:space="preserve"> your letter of delegation</w:t>
      </w:r>
      <w:r w:rsidR="009B2CAB">
        <w:t>,</w:t>
      </w:r>
      <w:r w:rsidR="00081F61">
        <w:t xml:space="preserve"> ensuring that expenditure is correctly recorded to the correct Resource Accounting Code (RAC)</w:t>
      </w:r>
      <w:r w:rsidR="009B2CAB">
        <w:t>.</w:t>
      </w:r>
      <w:r w:rsidR="00081F61">
        <w:t xml:space="preserve"> </w:t>
      </w:r>
    </w:p>
    <w:p w14:paraId="03A6B85B" w14:textId="77777777" w:rsidR="001B4E55" w:rsidRDefault="001B4E55" w:rsidP="0093312D">
      <w:pPr>
        <w:pStyle w:val="NoSpacing"/>
        <w:numPr>
          <w:ilvl w:val="0"/>
          <w:numId w:val="5"/>
        </w:numPr>
      </w:pPr>
      <w:r>
        <w:t>Identify and manage Estates Risk.</w:t>
      </w:r>
    </w:p>
    <w:p w14:paraId="03A6B85C" w14:textId="77777777" w:rsidR="0093312D" w:rsidRDefault="0093312D" w:rsidP="0093312D">
      <w:pPr>
        <w:pStyle w:val="NoSpacing"/>
        <w:numPr>
          <w:ilvl w:val="0"/>
          <w:numId w:val="5"/>
        </w:numPr>
      </w:pPr>
      <w:r>
        <w:t>Maintain the Association</w:t>
      </w:r>
      <w:r w:rsidR="001B4E55">
        <w:t>’s</w:t>
      </w:r>
      <w:r>
        <w:t xml:space="preserve"> Service Register</w:t>
      </w:r>
      <w:r w:rsidR="001B4E55">
        <w:t>.</w:t>
      </w:r>
    </w:p>
    <w:p w14:paraId="03A6B85D" w14:textId="743D6486" w:rsidR="0093312D" w:rsidRDefault="001B4E55" w:rsidP="0093312D">
      <w:pPr>
        <w:pStyle w:val="NoSpacing"/>
        <w:numPr>
          <w:ilvl w:val="0"/>
          <w:numId w:val="5"/>
        </w:numPr>
      </w:pPr>
      <w:r>
        <w:t xml:space="preserve">Maintain Estates data in whatever format </w:t>
      </w:r>
      <w:r w:rsidR="000A3B7F">
        <w:t>in accordance with</w:t>
      </w:r>
      <w:r>
        <w:t xml:space="preserve"> current Data Management Policy</w:t>
      </w:r>
      <w:r w:rsidR="000A3B7F">
        <w:t>.</w:t>
      </w:r>
    </w:p>
    <w:p w14:paraId="03A6B85E" w14:textId="77777777" w:rsidR="001B4E55" w:rsidRDefault="001B4E55" w:rsidP="0093312D">
      <w:pPr>
        <w:pStyle w:val="NoSpacing"/>
        <w:numPr>
          <w:ilvl w:val="0"/>
          <w:numId w:val="5"/>
        </w:numPr>
      </w:pPr>
      <w:r>
        <w:t>Manage the Estates Department through the change to the Next Generation Estates Contract (NGEC) delivery model.</w:t>
      </w:r>
    </w:p>
    <w:p w14:paraId="03A6B85F" w14:textId="77777777" w:rsidR="009B416A" w:rsidRDefault="009B416A" w:rsidP="0093312D">
      <w:pPr>
        <w:pStyle w:val="NoSpacing"/>
        <w:numPr>
          <w:ilvl w:val="0"/>
          <w:numId w:val="5"/>
        </w:numPr>
      </w:pPr>
      <w:r>
        <w:t xml:space="preserve">Manage the Estates delivery supply chain ensuring that all contractors engaged on Estates delivery tasks are competent to do so. </w:t>
      </w:r>
    </w:p>
    <w:p w14:paraId="03A6B860" w14:textId="77777777" w:rsidR="001B4E55" w:rsidRDefault="009B416A" w:rsidP="0093312D">
      <w:pPr>
        <w:pStyle w:val="NoSpacing"/>
        <w:numPr>
          <w:ilvl w:val="0"/>
          <w:numId w:val="5"/>
        </w:numPr>
      </w:pPr>
      <w:r>
        <w:t>Manage</w:t>
      </w:r>
      <w:r w:rsidR="000A3B7F">
        <w:t xml:space="preserve"> and develop</w:t>
      </w:r>
      <w:r>
        <w:t xml:space="preserve"> the Estates Department Staff. </w:t>
      </w:r>
      <w:r w:rsidR="000A3B7F">
        <w:t xml:space="preserve"> </w:t>
      </w:r>
      <w:r>
        <w:t>Act as Line manager to grade C2 staff, act as 2</w:t>
      </w:r>
      <w:r w:rsidRPr="009B416A">
        <w:rPr>
          <w:vertAlign w:val="superscript"/>
        </w:rPr>
        <w:t>nd</w:t>
      </w:r>
      <w:r>
        <w:t xml:space="preserve"> Reporting Officer for department staff at grades D and E1.</w:t>
      </w:r>
    </w:p>
    <w:p w14:paraId="03A6B861" w14:textId="77777777" w:rsidR="001B4E55" w:rsidRDefault="001B4E55" w:rsidP="0093312D">
      <w:pPr>
        <w:pStyle w:val="NoSpacing"/>
        <w:numPr>
          <w:ilvl w:val="0"/>
          <w:numId w:val="5"/>
        </w:numPr>
      </w:pPr>
      <w:r>
        <w:t xml:space="preserve">On successful completion of your probationary period </w:t>
      </w:r>
      <w:r w:rsidR="00A31A40">
        <w:t xml:space="preserve">be prepared to </w:t>
      </w:r>
      <w:r>
        <w:t>accept P</w:t>
      </w:r>
      <w:r w:rsidR="009B416A">
        <w:t>an</w:t>
      </w:r>
      <w:r>
        <w:t xml:space="preserve"> RFCA roles as required by the Association Chief Executive in support of</w:t>
      </w:r>
      <w:r w:rsidR="00A31A40">
        <w:t xml:space="preserve"> the Council of RFCAs.</w:t>
      </w:r>
    </w:p>
    <w:p w14:paraId="03A6B862" w14:textId="77777777" w:rsidR="00A866A3" w:rsidRDefault="00A866A3" w:rsidP="00A866A3">
      <w:pPr>
        <w:pStyle w:val="NoSpacing"/>
      </w:pPr>
    </w:p>
    <w:p w14:paraId="03A6B863" w14:textId="77777777" w:rsidR="00A866A3" w:rsidRPr="007118AC" w:rsidRDefault="00A866A3" w:rsidP="00A866A3">
      <w:pPr>
        <w:pStyle w:val="NoSpacing"/>
        <w:rPr>
          <w:b/>
        </w:rPr>
      </w:pPr>
      <w:r w:rsidRPr="007118AC">
        <w:rPr>
          <w:b/>
        </w:rPr>
        <w:t>Statutory &amp; MoD Mandatory</w:t>
      </w:r>
      <w:r w:rsidR="0093312D" w:rsidRPr="007118AC">
        <w:rPr>
          <w:b/>
        </w:rPr>
        <w:t xml:space="preserve"> (SMIT)</w:t>
      </w:r>
    </w:p>
    <w:p w14:paraId="03A6B864" w14:textId="77777777" w:rsidR="00A866A3" w:rsidRDefault="00A866A3" w:rsidP="00A866A3">
      <w:pPr>
        <w:pStyle w:val="NoSpacing"/>
        <w:numPr>
          <w:ilvl w:val="0"/>
          <w:numId w:val="3"/>
        </w:numPr>
      </w:pPr>
      <w:r>
        <w:t>Maintain the estate in a Statutory and MoD Mandatory compliant condition at all times.</w:t>
      </w:r>
    </w:p>
    <w:p w14:paraId="03A6B865" w14:textId="77777777" w:rsidR="00A866A3" w:rsidRDefault="00A866A3" w:rsidP="00A866A3">
      <w:pPr>
        <w:pStyle w:val="NoSpacing"/>
        <w:numPr>
          <w:ilvl w:val="0"/>
          <w:numId w:val="3"/>
        </w:numPr>
      </w:pPr>
      <w:r>
        <w:t>Maintain the Establishment Specific Task Schedule.</w:t>
      </w:r>
    </w:p>
    <w:p w14:paraId="03A6B866" w14:textId="77777777" w:rsidR="00A866A3" w:rsidRDefault="00A866A3" w:rsidP="00A866A3">
      <w:pPr>
        <w:pStyle w:val="NoSpacing"/>
        <w:numPr>
          <w:ilvl w:val="0"/>
          <w:numId w:val="3"/>
        </w:numPr>
      </w:pPr>
      <w:r>
        <w:t>Maintain an accurate</w:t>
      </w:r>
      <w:r w:rsidR="00372C71">
        <w:t>,</w:t>
      </w:r>
      <w:r>
        <w:t xml:space="preserve"> up to date record of inspections, Passed, Failed and Missed</w:t>
      </w:r>
      <w:r w:rsidR="009B416A">
        <w:t>.</w:t>
      </w:r>
    </w:p>
    <w:p w14:paraId="03A6B867" w14:textId="77777777" w:rsidR="009B416A" w:rsidRDefault="009B416A" w:rsidP="00A866A3">
      <w:pPr>
        <w:pStyle w:val="NoSpacing"/>
        <w:numPr>
          <w:ilvl w:val="0"/>
          <w:numId w:val="3"/>
        </w:numPr>
      </w:pPr>
      <w:r>
        <w:t>Monitor Contractor performance against contract requirements.</w:t>
      </w:r>
    </w:p>
    <w:p w14:paraId="03A6B868" w14:textId="77777777" w:rsidR="0093312D" w:rsidRDefault="00A866A3" w:rsidP="00A866A3">
      <w:pPr>
        <w:pStyle w:val="NoSpacing"/>
        <w:numPr>
          <w:ilvl w:val="0"/>
          <w:numId w:val="3"/>
        </w:numPr>
      </w:pPr>
      <w:r>
        <w:t xml:space="preserve">Ensure that remedial works arising are </w:t>
      </w:r>
      <w:r w:rsidR="0093312D">
        <w:t>completed within the required time scales and available funding.</w:t>
      </w:r>
    </w:p>
    <w:p w14:paraId="03A6B869" w14:textId="77777777" w:rsidR="00A866A3" w:rsidRDefault="0093312D" w:rsidP="00A866A3">
      <w:pPr>
        <w:pStyle w:val="NoSpacing"/>
        <w:numPr>
          <w:ilvl w:val="0"/>
          <w:numId w:val="3"/>
        </w:numPr>
      </w:pPr>
      <w:r>
        <w:t>Compile and submit the</w:t>
      </w:r>
      <w:r w:rsidR="00A866A3">
        <w:t xml:space="preserve"> </w:t>
      </w:r>
      <w:r>
        <w:t>Associations SMIT funding bid as required by the Director Volunteer Estate (DVE)</w:t>
      </w:r>
      <w:r w:rsidR="00975ABA">
        <w:t>.</w:t>
      </w:r>
    </w:p>
    <w:p w14:paraId="03A6B86A" w14:textId="77777777" w:rsidR="00975ABA" w:rsidRDefault="00975ABA" w:rsidP="00A866A3">
      <w:pPr>
        <w:pStyle w:val="NoSpacing"/>
        <w:numPr>
          <w:ilvl w:val="0"/>
          <w:numId w:val="3"/>
        </w:numPr>
      </w:pPr>
      <w:r>
        <w:t>Oversee the delivery if the funded in-year SMIT programme</w:t>
      </w:r>
      <w:r w:rsidR="000A3B7F">
        <w:t>.</w:t>
      </w:r>
    </w:p>
    <w:p w14:paraId="03A6B86B" w14:textId="77777777" w:rsidR="00A866A3" w:rsidRDefault="00A866A3" w:rsidP="00A866A3">
      <w:pPr>
        <w:pStyle w:val="NoSpacing"/>
      </w:pPr>
    </w:p>
    <w:p w14:paraId="03A6B86C" w14:textId="77777777" w:rsidR="00A866A3" w:rsidRPr="007118AC" w:rsidRDefault="00A866A3" w:rsidP="00A866A3">
      <w:pPr>
        <w:pStyle w:val="NoSpacing"/>
        <w:rPr>
          <w:b/>
        </w:rPr>
      </w:pPr>
      <w:r w:rsidRPr="007118AC">
        <w:rPr>
          <w:b/>
        </w:rPr>
        <w:t>Maintenance Services</w:t>
      </w:r>
    </w:p>
    <w:p w14:paraId="03A6B86D" w14:textId="77777777" w:rsidR="0093312D" w:rsidRDefault="0093312D" w:rsidP="0093312D">
      <w:pPr>
        <w:pStyle w:val="NoSpacing"/>
        <w:numPr>
          <w:ilvl w:val="0"/>
          <w:numId w:val="4"/>
        </w:numPr>
      </w:pPr>
      <w:r>
        <w:t>Oversee the operation of the Association Customer Helpdesk</w:t>
      </w:r>
      <w:r w:rsidR="000A3B7F">
        <w:t>.</w:t>
      </w:r>
    </w:p>
    <w:p w14:paraId="03A6B86E" w14:textId="77777777" w:rsidR="0093312D" w:rsidRDefault="0093312D" w:rsidP="0093312D">
      <w:pPr>
        <w:pStyle w:val="NoSpacing"/>
        <w:numPr>
          <w:ilvl w:val="0"/>
          <w:numId w:val="4"/>
        </w:numPr>
      </w:pPr>
      <w:r>
        <w:t>Ensure Reactive Maintenance is delivered within the required Response Times in accordance with the current Service Level Agreement (SLA).</w:t>
      </w:r>
    </w:p>
    <w:p w14:paraId="03A6B86F" w14:textId="77777777" w:rsidR="0093312D" w:rsidRDefault="0093312D" w:rsidP="0093312D">
      <w:pPr>
        <w:pStyle w:val="NoSpacing"/>
        <w:numPr>
          <w:ilvl w:val="0"/>
          <w:numId w:val="4"/>
        </w:numPr>
      </w:pPr>
      <w:r>
        <w:t xml:space="preserve">Monitor Response Time KPIs and take prompt action to correct </w:t>
      </w:r>
      <w:r w:rsidR="00372C71">
        <w:t>non-performance.</w:t>
      </w:r>
    </w:p>
    <w:p w14:paraId="03A6B870" w14:textId="77777777" w:rsidR="009B416A" w:rsidRDefault="009B416A" w:rsidP="0093312D">
      <w:pPr>
        <w:pStyle w:val="NoSpacing"/>
        <w:numPr>
          <w:ilvl w:val="0"/>
          <w:numId w:val="4"/>
        </w:numPr>
      </w:pPr>
      <w:r>
        <w:t>Monitor Contractor performance</w:t>
      </w:r>
      <w:r w:rsidR="004B24D1">
        <w:t xml:space="preserve"> and take prompt action to correct non-performance.</w:t>
      </w:r>
      <w:r>
        <w:t xml:space="preserve"> </w:t>
      </w:r>
    </w:p>
    <w:p w14:paraId="03A6B871" w14:textId="39C56F6C" w:rsidR="00372C71" w:rsidRDefault="00372C71" w:rsidP="0093312D">
      <w:pPr>
        <w:pStyle w:val="NoSpacing"/>
        <w:numPr>
          <w:ilvl w:val="0"/>
          <w:numId w:val="4"/>
        </w:numPr>
      </w:pPr>
      <w:r>
        <w:t xml:space="preserve">Prepare and submit the Association annual </w:t>
      </w:r>
      <w:r w:rsidR="000A3B7F">
        <w:t>‘</w:t>
      </w:r>
      <w:r>
        <w:t>Maintain</w:t>
      </w:r>
      <w:r w:rsidR="000A3B7F">
        <w:t>’</w:t>
      </w:r>
      <w:r>
        <w:t xml:space="preserve"> funding bid</w:t>
      </w:r>
      <w:r w:rsidR="00975ABA">
        <w:t xml:space="preserve"> as required by D</w:t>
      </w:r>
      <w:r w:rsidR="000A3B7F">
        <w:t>irector Volunteer Estate (D</w:t>
      </w:r>
      <w:r w:rsidR="00975ABA">
        <w:t>VE</w:t>
      </w:r>
      <w:r w:rsidR="000A3B7F">
        <w:t>)</w:t>
      </w:r>
      <w:r w:rsidR="00975ABA">
        <w:t>.</w:t>
      </w:r>
    </w:p>
    <w:p w14:paraId="03A6B872" w14:textId="067D3AAB" w:rsidR="00372C71" w:rsidRDefault="00372C71" w:rsidP="0093312D">
      <w:pPr>
        <w:pStyle w:val="NoSpacing"/>
        <w:numPr>
          <w:ilvl w:val="0"/>
          <w:numId w:val="4"/>
        </w:numPr>
      </w:pPr>
      <w:r>
        <w:t xml:space="preserve">Oversee the delivery of the in- year funded </w:t>
      </w:r>
      <w:r w:rsidR="000A3B7F">
        <w:t>‘</w:t>
      </w:r>
      <w:r>
        <w:t>Maintain</w:t>
      </w:r>
      <w:r w:rsidR="000A3B7F">
        <w:t>’</w:t>
      </w:r>
      <w:r>
        <w:t xml:space="preserve"> </w:t>
      </w:r>
      <w:r w:rsidR="00975ABA">
        <w:t>Programme.</w:t>
      </w:r>
    </w:p>
    <w:p w14:paraId="03A6B873" w14:textId="2C2D4E31" w:rsidR="00975ABA" w:rsidRDefault="00975ABA" w:rsidP="0093312D">
      <w:pPr>
        <w:pStyle w:val="NoSpacing"/>
        <w:numPr>
          <w:ilvl w:val="0"/>
          <w:numId w:val="4"/>
        </w:numPr>
      </w:pPr>
      <w:r>
        <w:t xml:space="preserve">Maintain the Association </w:t>
      </w:r>
      <w:r w:rsidR="000A3B7F">
        <w:t>’</w:t>
      </w:r>
      <w:r>
        <w:t>Sustain</w:t>
      </w:r>
      <w:r w:rsidR="000A3B7F">
        <w:t>’</w:t>
      </w:r>
      <w:r>
        <w:t xml:space="preserve"> Service Register</w:t>
      </w:r>
      <w:r w:rsidR="000A3B7F">
        <w:t>.</w:t>
      </w:r>
    </w:p>
    <w:p w14:paraId="03A6B874" w14:textId="1C0F104B" w:rsidR="00975ABA" w:rsidRDefault="00975ABA" w:rsidP="0093312D">
      <w:pPr>
        <w:pStyle w:val="NoSpacing"/>
        <w:numPr>
          <w:ilvl w:val="0"/>
          <w:numId w:val="4"/>
        </w:numPr>
      </w:pPr>
      <w:r>
        <w:t xml:space="preserve">Prepare and submit the Association </w:t>
      </w:r>
      <w:r w:rsidR="000A3B7F">
        <w:t>‘</w:t>
      </w:r>
      <w:r>
        <w:t>Sustain</w:t>
      </w:r>
      <w:r w:rsidR="000A3B7F">
        <w:t>’</w:t>
      </w:r>
      <w:r>
        <w:t xml:space="preserve"> Funding bid as required by DVE</w:t>
      </w:r>
      <w:r w:rsidR="000A3B7F">
        <w:t>.</w:t>
      </w:r>
    </w:p>
    <w:p w14:paraId="03A6B875" w14:textId="259A5EC6" w:rsidR="00975ABA" w:rsidRDefault="00975ABA" w:rsidP="0093312D">
      <w:pPr>
        <w:pStyle w:val="NoSpacing"/>
        <w:numPr>
          <w:ilvl w:val="0"/>
          <w:numId w:val="4"/>
        </w:numPr>
      </w:pPr>
      <w:r>
        <w:t xml:space="preserve">Oversee the delivery of the in-year funded </w:t>
      </w:r>
      <w:r w:rsidR="000A3B7F">
        <w:t>‘</w:t>
      </w:r>
      <w:r>
        <w:t>Sustain</w:t>
      </w:r>
      <w:r w:rsidR="000A3B7F">
        <w:t>’</w:t>
      </w:r>
      <w:r>
        <w:t xml:space="preserve"> programme</w:t>
      </w:r>
      <w:r w:rsidR="000A3B7F">
        <w:t>.</w:t>
      </w:r>
    </w:p>
    <w:p w14:paraId="03A6B876" w14:textId="77777777" w:rsidR="00A866A3" w:rsidRDefault="00A866A3" w:rsidP="00A866A3">
      <w:pPr>
        <w:pStyle w:val="NoSpacing"/>
      </w:pPr>
    </w:p>
    <w:p w14:paraId="03A6B877" w14:textId="77777777" w:rsidR="00A866A3" w:rsidRPr="007118AC" w:rsidRDefault="00A866A3" w:rsidP="00A866A3">
      <w:pPr>
        <w:pStyle w:val="NoSpacing"/>
        <w:rPr>
          <w:b/>
        </w:rPr>
      </w:pPr>
      <w:r w:rsidRPr="007118AC">
        <w:rPr>
          <w:b/>
        </w:rPr>
        <w:t>Support Services</w:t>
      </w:r>
    </w:p>
    <w:p w14:paraId="03A6B878" w14:textId="703ED4A1" w:rsidR="00975ABA" w:rsidRDefault="00975ABA" w:rsidP="00975ABA">
      <w:pPr>
        <w:pStyle w:val="NoSpacing"/>
        <w:numPr>
          <w:ilvl w:val="0"/>
          <w:numId w:val="6"/>
        </w:numPr>
      </w:pPr>
      <w:r>
        <w:t xml:space="preserve">Maintain Estates Condition data within the Estates MIS </w:t>
      </w:r>
      <w:r w:rsidR="000A3B7F">
        <w:t>programme (</w:t>
      </w:r>
      <w:r>
        <w:t>Symphony</w:t>
      </w:r>
      <w:r w:rsidR="000A3B7F">
        <w:t>)</w:t>
      </w:r>
      <w:r>
        <w:t xml:space="preserve">. </w:t>
      </w:r>
      <w:r w:rsidR="000A3B7F">
        <w:t xml:space="preserve">Ensure </w:t>
      </w:r>
      <w:r>
        <w:t xml:space="preserve">Asset Condition surveys are </w:t>
      </w:r>
      <w:r w:rsidR="000A3B7F">
        <w:t>conducted</w:t>
      </w:r>
      <w:r>
        <w:t xml:space="preserve"> 2 yearly.</w:t>
      </w:r>
    </w:p>
    <w:p w14:paraId="03A6B879" w14:textId="35702883" w:rsidR="00975ABA" w:rsidRDefault="00975ABA" w:rsidP="00975ABA">
      <w:pPr>
        <w:pStyle w:val="NoSpacing"/>
        <w:numPr>
          <w:ilvl w:val="0"/>
          <w:numId w:val="6"/>
        </w:numPr>
      </w:pPr>
      <w:r>
        <w:lastRenderedPageBreak/>
        <w:t xml:space="preserve">Prepare reports as required by; </w:t>
      </w:r>
      <w:r w:rsidR="000A3B7F">
        <w:t>t</w:t>
      </w:r>
      <w:r>
        <w:t>he Association Chief Executive, Director of the Volunteer Estate, Single Service</w:t>
      </w:r>
      <w:r w:rsidR="00DD051D">
        <w:t>s, and the Defence Infrastructure Organisation (DIO).</w:t>
      </w:r>
    </w:p>
    <w:p w14:paraId="03A6B87A" w14:textId="77777777" w:rsidR="00DD051D" w:rsidRDefault="00DD051D" w:rsidP="00975ABA">
      <w:pPr>
        <w:pStyle w:val="NoSpacing"/>
        <w:numPr>
          <w:ilvl w:val="0"/>
          <w:numId w:val="6"/>
        </w:numPr>
      </w:pPr>
      <w:r>
        <w:t>Provide Ad-hoc advice to customers as requested.</w:t>
      </w:r>
    </w:p>
    <w:p w14:paraId="03A6B87B" w14:textId="77777777" w:rsidR="00E326BD" w:rsidRDefault="00E326BD" w:rsidP="00975ABA">
      <w:pPr>
        <w:pStyle w:val="NoSpacing"/>
        <w:numPr>
          <w:ilvl w:val="0"/>
          <w:numId w:val="6"/>
        </w:numPr>
      </w:pPr>
      <w:r>
        <w:t>Maintain and update the Integrated Establishment Management Plan</w:t>
      </w:r>
      <w:r w:rsidR="000A3B7F">
        <w:t>.</w:t>
      </w:r>
    </w:p>
    <w:p w14:paraId="03A6B87C" w14:textId="77777777" w:rsidR="00E326BD" w:rsidRDefault="00E326BD" w:rsidP="00975ABA">
      <w:pPr>
        <w:pStyle w:val="NoSpacing"/>
        <w:numPr>
          <w:ilvl w:val="0"/>
          <w:numId w:val="6"/>
        </w:numPr>
      </w:pPr>
      <w:r>
        <w:t>Provide Assistance to the DIO Utilities Management Bureau as required.</w:t>
      </w:r>
    </w:p>
    <w:p w14:paraId="03A6B87D" w14:textId="77777777" w:rsidR="00DD051D" w:rsidRDefault="00E326BD" w:rsidP="00975ABA">
      <w:pPr>
        <w:pStyle w:val="NoSpacing"/>
        <w:numPr>
          <w:ilvl w:val="0"/>
          <w:numId w:val="6"/>
        </w:numPr>
      </w:pPr>
      <w:r>
        <w:t xml:space="preserve">Liaise with the Aquatrine Service Provider in relation to water supply and waste water requirements or defects.  </w:t>
      </w:r>
    </w:p>
    <w:p w14:paraId="03A6B87E" w14:textId="77777777" w:rsidR="00A866A3" w:rsidRDefault="00A866A3" w:rsidP="00A866A3">
      <w:pPr>
        <w:pStyle w:val="NoSpacing"/>
      </w:pPr>
    </w:p>
    <w:p w14:paraId="03A6B87F" w14:textId="77777777" w:rsidR="00A866A3" w:rsidRPr="007118AC" w:rsidRDefault="00A866A3" w:rsidP="00A866A3">
      <w:pPr>
        <w:pStyle w:val="NoSpacing"/>
        <w:rPr>
          <w:b/>
        </w:rPr>
      </w:pPr>
      <w:r w:rsidRPr="007118AC">
        <w:rPr>
          <w:b/>
        </w:rPr>
        <w:t>Land Management</w:t>
      </w:r>
    </w:p>
    <w:p w14:paraId="03A6B880" w14:textId="77777777" w:rsidR="00E326BD" w:rsidRDefault="00E326BD" w:rsidP="00E326BD">
      <w:pPr>
        <w:pStyle w:val="NoSpacing"/>
        <w:numPr>
          <w:ilvl w:val="0"/>
          <w:numId w:val="7"/>
        </w:numPr>
      </w:pPr>
      <w:r>
        <w:t>Maintain accurate, current information on all land parcels whether Leasehold or Freehold</w:t>
      </w:r>
      <w:r w:rsidR="000A3B7F">
        <w:t>.</w:t>
      </w:r>
    </w:p>
    <w:p w14:paraId="03A6B881" w14:textId="3287DEF2" w:rsidR="00E326BD" w:rsidRDefault="00E326BD" w:rsidP="00E326BD">
      <w:pPr>
        <w:pStyle w:val="NoSpacing"/>
        <w:numPr>
          <w:ilvl w:val="0"/>
          <w:numId w:val="7"/>
        </w:numPr>
      </w:pPr>
      <w:r>
        <w:t xml:space="preserve">Prepare and submit Statements of Need (SoN) or Business Cases for the acquisition or disposal of land and or buildings </w:t>
      </w:r>
      <w:r w:rsidR="000A3B7F">
        <w:t>in accordance with</w:t>
      </w:r>
      <w:r w:rsidR="00EC318D">
        <w:t xml:space="preserve"> </w:t>
      </w:r>
      <w:r>
        <w:t>the current process required by the Single Services or DIO.</w:t>
      </w:r>
    </w:p>
    <w:p w14:paraId="03A6B882" w14:textId="77777777" w:rsidR="00E326BD" w:rsidRDefault="003C6ED9" w:rsidP="00E326BD">
      <w:pPr>
        <w:pStyle w:val="NoSpacing"/>
        <w:numPr>
          <w:ilvl w:val="0"/>
          <w:numId w:val="7"/>
        </w:numPr>
      </w:pPr>
      <w:r>
        <w:t>Obtain Local Authority Planning permission for any proposed development or change of use that falls within the current Town &amp; Country Planning Act</w:t>
      </w:r>
      <w:r w:rsidR="000A3B7F">
        <w:t>.</w:t>
      </w:r>
    </w:p>
    <w:p w14:paraId="03A6B883" w14:textId="77777777" w:rsidR="003C6ED9" w:rsidRDefault="000A3B7F" w:rsidP="00E326BD">
      <w:pPr>
        <w:pStyle w:val="NoSpacing"/>
        <w:numPr>
          <w:ilvl w:val="0"/>
          <w:numId w:val="7"/>
        </w:numPr>
      </w:pPr>
      <w:r>
        <w:t xml:space="preserve">Oversee </w:t>
      </w:r>
      <w:r w:rsidR="003C6ED9">
        <w:t>Woodland &amp; Forestry Management</w:t>
      </w:r>
      <w:r>
        <w:t>.</w:t>
      </w:r>
    </w:p>
    <w:p w14:paraId="03A6B884" w14:textId="77777777" w:rsidR="003C6ED9" w:rsidRDefault="003C6ED9" w:rsidP="00E326BD">
      <w:pPr>
        <w:pStyle w:val="NoSpacing"/>
        <w:numPr>
          <w:ilvl w:val="0"/>
          <w:numId w:val="7"/>
        </w:numPr>
      </w:pPr>
      <w:r>
        <w:t>Maintain current and accurate data with regard to Non-Domestic Rates liability</w:t>
      </w:r>
      <w:r w:rsidR="009B416A">
        <w:t xml:space="preserve"> </w:t>
      </w:r>
      <w:r w:rsidR="000A3B7F">
        <w:t>f</w:t>
      </w:r>
      <w:r w:rsidR="009B416A">
        <w:t>or each site</w:t>
      </w:r>
      <w:r w:rsidR="000A3B7F">
        <w:t>.</w:t>
      </w:r>
    </w:p>
    <w:p w14:paraId="03A6B885" w14:textId="77777777" w:rsidR="003C6ED9" w:rsidRDefault="003C6ED9" w:rsidP="003C6ED9">
      <w:pPr>
        <w:pStyle w:val="NoSpacing"/>
        <w:numPr>
          <w:ilvl w:val="0"/>
          <w:numId w:val="7"/>
        </w:numPr>
      </w:pPr>
      <w:r>
        <w:t xml:space="preserve">Make applications to Local Authorities for Non-Domestic Rates Relief. </w:t>
      </w:r>
      <w:r w:rsidR="000A3B7F">
        <w:t>(</w:t>
      </w:r>
      <w:r>
        <w:t>Charitable relief for the Cadet Estate, Vacant Building relief on any vacant buildings.</w:t>
      </w:r>
      <w:r w:rsidR="000A3B7F">
        <w:t>)</w:t>
      </w:r>
      <w:r>
        <w:t xml:space="preserve">  </w:t>
      </w:r>
    </w:p>
    <w:p w14:paraId="03A6B886" w14:textId="77777777" w:rsidR="00A866A3" w:rsidRDefault="00A866A3" w:rsidP="00A866A3">
      <w:pPr>
        <w:pStyle w:val="NoSpacing"/>
      </w:pPr>
    </w:p>
    <w:p w14:paraId="03A6B887" w14:textId="77777777" w:rsidR="00A866A3" w:rsidRPr="007118AC" w:rsidRDefault="00A866A3" w:rsidP="00A866A3">
      <w:pPr>
        <w:pStyle w:val="NoSpacing"/>
        <w:rPr>
          <w:b/>
        </w:rPr>
      </w:pPr>
      <w:r w:rsidRPr="007118AC">
        <w:rPr>
          <w:b/>
        </w:rPr>
        <w:t>Additional Works Services</w:t>
      </w:r>
    </w:p>
    <w:p w14:paraId="03A6B888" w14:textId="77777777" w:rsidR="003C6ED9" w:rsidRDefault="003C6ED9" w:rsidP="003C6ED9">
      <w:pPr>
        <w:pStyle w:val="NoSpacing"/>
        <w:numPr>
          <w:ilvl w:val="0"/>
          <w:numId w:val="8"/>
        </w:numPr>
      </w:pPr>
      <w:r>
        <w:t>Assist site user</w:t>
      </w:r>
      <w:r w:rsidR="007118AC">
        <w:t>s</w:t>
      </w:r>
      <w:r>
        <w:t xml:space="preserve"> in the production of </w:t>
      </w:r>
      <w:r w:rsidR="00EA599E">
        <w:t>SoNs for new infrastructure requirements</w:t>
      </w:r>
      <w:r w:rsidR="000A3B7F">
        <w:t>.</w:t>
      </w:r>
    </w:p>
    <w:p w14:paraId="03A6B889" w14:textId="77777777" w:rsidR="00EA599E" w:rsidRDefault="00EA599E" w:rsidP="003C6ED9">
      <w:pPr>
        <w:pStyle w:val="NoSpacing"/>
        <w:numPr>
          <w:ilvl w:val="0"/>
          <w:numId w:val="8"/>
        </w:numPr>
      </w:pPr>
      <w:r>
        <w:t>Provide Rough Order Costs (ROC) to support Customer initiated SoNs</w:t>
      </w:r>
      <w:r w:rsidR="000A3B7F">
        <w:t>.</w:t>
      </w:r>
    </w:p>
    <w:p w14:paraId="03A6B88A" w14:textId="6135FCB4" w:rsidR="00EA599E" w:rsidRDefault="000A3B7F" w:rsidP="003C6ED9">
      <w:pPr>
        <w:pStyle w:val="NoSpacing"/>
        <w:numPr>
          <w:ilvl w:val="0"/>
          <w:numId w:val="8"/>
        </w:numPr>
      </w:pPr>
      <w:r>
        <w:t xml:space="preserve">When </w:t>
      </w:r>
      <w:r w:rsidR="00EA599E">
        <w:t>funded manage Additional Works Service</w:t>
      </w:r>
      <w:r w:rsidR="00081F61">
        <w:t>s</w:t>
      </w:r>
      <w:r>
        <w:t xml:space="preserve"> in accordance with </w:t>
      </w:r>
      <w:bookmarkStart w:id="0" w:name="_GoBack"/>
      <w:bookmarkEnd w:id="0"/>
      <w:r w:rsidR="00EA599E">
        <w:t xml:space="preserve">DIO or Single </w:t>
      </w:r>
      <w:r w:rsidR="007118AC">
        <w:t>S</w:t>
      </w:r>
      <w:r w:rsidR="00EA599E">
        <w:t xml:space="preserve">ervice </w:t>
      </w:r>
      <w:r w:rsidR="007118AC">
        <w:t>requirements</w:t>
      </w:r>
      <w:r w:rsidR="00081F61">
        <w:t>.</w:t>
      </w:r>
    </w:p>
    <w:p w14:paraId="03A6B88B" w14:textId="77777777" w:rsidR="007118AC" w:rsidRDefault="007118AC" w:rsidP="003C6ED9">
      <w:pPr>
        <w:pStyle w:val="NoSpacing"/>
        <w:numPr>
          <w:ilvl w:val="0"/>
          <w:numId w:val="8"/>
        </w:numPr>
      </w:pPr>
      <w:r>
        <w:t>Manage and deliver Wounded, Injured, Sick, Service Personnel, Adaptions (WISSPA) IAW current processes as directed by DIO.</w:t>
      </w:r>
    </w:p>
    <w:p w14:paraId="03A6B88C" w14:textId="77777777" w:rsidR="007118AC" w:rsidRDefault="007118AC" w:rsidP="007118AC">
      <w:pPr>
        <w:pStyle w:val="NoSpacing"/>
        <w:ind w:left="720"/>
      </w:pPr>
    </w:p>
    <w:tbl>
      <w:tblPr>
        <w:tblStyle w:val="TableGrid"/>
        <w:tblW w:w="0" w:type="auto"/>
        <w:tblLayout w:type="fixed"/>
        <w:tblLook w:val="04A0" w:firstRow="1" w:lastRow="0" w:firstColumn="1" w:lastColumn="0" w:noHBand="0" w:noVBand="1"/>
      </w:tblPr>
      <w:tblGrid>
        <w:gridCol w:w="392"/>
        <w:gridCol w:w="567"/>
        <w:gridCol w:w="709"/>
        <w:gridCol w:w="4678"/>
        <w:gridCol w:w="1030"/>
        <w:gridCol w:w="955"/>
        <w:gridCol w:w="911"/>
      </w:tblGrid>
      <w:tr w:rsidR="00A06E1B" w:rsidRPr="000D7184" w14:paraId="03A6B88F" w14:textId="77777777" w:rsidTr="004B24D1">
        <w:tc>
          <w:tcPr>
            <w:tcW w:w="392" w:type="dxa"/>
            <w:tcBorders>
              <w:top w:val="nil"/>
              <w:left w:val="nil"/>
              <w:bottom w:val="nil"/>
              <w:right w:val="nil"/>
            </w:tcBorders>
          </w:tcPr>
          <w:p w14:paraId="03A6B88D" w14:textId="77777777" w:rsidR="00A06E1B" w:rsidRPr="000D7184" w:rsidRDefault="00A06E1B" w:rsidP="004B24D1">
            <w:pPr>
              <w:rPr>
                <w:b/>
              </w:rPr>
            </w:pPr>
            <w:r w:rsidRPr="000D7184">
              <w:rPr>
                <w:b/>
              </w:rPr>
              <w:t>8.</w:t>
            </w:r>
          </w:p>
        </w:tc>
        <w:tc>
          <w:tcPr>
            <w:tcW w:w="8850" w:type="dxa"/>
            <w:gridSpan w:val="6"/>
            <w:tcBorders>
              <w:top w:val="nil"/>
              <w:left w:val="nil"/>
              <w:bottom w:val="nil"/>
              <w:right w:val="nil"/>
            </w:tcBorders>
          </w:tcPr>
          <w:p w14:paraId="03A6B88E" w14:textId="77777777" w:rsidR="00A06E1B" w:rsidRPr="000D7184" w:rsidRDefault="00A06E1B" w:rsidP="004B24D1">
            <w:pPr>
              <w:rPr>
                <w:b/>
                <w:u w:val="single"/>
              </w:rPr>
            </w:pPr>
            <w:r w:rsidRPr="000D7184">
              <w:rPr>
                <w:b/>
                <w:u w:val="single"/>
              </w:rPr>
              <w:t>Other Features</w:t>
            </w:r>
          </w:p>
        </w:tc>
      </w:tr>
      <w:tr w:rsidR="00A06E1B" w14:paraId="03A6B897" w14:textId="77777777" w:rsidTr="004B24D1">
        <w:tc>
          <w:tcPr>
            <w:tcW w:w="392" w:type="dxa"/>
            <w:tcBorders>
              <w:top w:val="nil"/>
              <w:left w:val="nil"/>
              <w:bottom w:val="nil"/>
              <w:right w:val="nil"/>
            </w:tcBorders>
          </w:tcPr>
          <w:p w14:paraId="03A6B890" w14:textId="77777777" w:rsidR="00A06E1B" w:rsidRDefault="00A06E1B" w:rsidP="004B24D1"/>
        </w:tc>
        <w:tc>
          <w:tcPr>
            <w:tcW w:w="567" w:type="dxa"/>
            <w:tcBorders>
              <w:top w:val="nil"/>
              <w:left w:val="nil"/>
              <w:bottom w:val="nil"/>
              <w:right w:val="nil"/>
            </w:tcBorders>
          </w:tcPr>
          <w:p w14:paraId="03A6B891" w14:textId="77777777" w:rsidR="00A06E1B" w:rsidRDefault="00A06E1B" w:rsidP="004B24D1"/>
        </w:tc>
        <w:tc>
          <w:tcPr>
            <w:tcW w:w="709" w:type="dxa"/>
            <w:tcBorders>
              <w:top w:val="nil"/>
              <w:left w:val="nil"/>
              <w:bottom w:val="nil"/>
              <w:right w:val="nil"/>
            </w:tcBorders>
          </w:tcPr>
          <w:p w14:paraId="03A6B892" w14:textId="77777777" w:rsidR="00A06E1B" w:rsidRDefault="00A06E1B" w:rsidP="004B24D1"/>
        </w:tc>
        <w:tc>
          <w:tcPr>
            <w:tcW w:w="4678" w:type="dxa"/>
            <w:tcBorders>
              <w:top w:val="nil"/>
              <w:left w:val="nil"/>
              <w:bottom w:val="nil"/>
              <w:right w:val="nil"/>
            </w:tcBorders>
          </w:tcPr>
          <w:p w14:paraId="03A6B893" w14:textId="77777777" w:rsidR="00A06E1B" w:rsidRDefault="00A06E1B" w:rsidP="004B24D1"/>
        </w:tc>
        <w:tc>
          <w:tcPr>
            <w:tcW w:w="1030" w:type="dxa"/>
            <w:tcBorders>
              <w:top w:val="nil"/>
              <w:left w:val="nil"/>
              <w:bottom w:val="nil"/>
              <w:right w:val="nil"/>
            </w:tcBorders>
          </w:tcPr>
          <w:p w14:paraId="03A6B894" w14:textId="77777777" w:rsidR="00A06E1B" w:rsidRDefault="00A06E1B" w:rsidP="004B24D1"/>
        </w:tc>
        <w:tc>
          <w:tcPr>
            <w:tcW w:w="955" w:type="dxa"/>
            <w:tcBorders>
              <w:top w:val="nil"/>
              <w:left w:val="nil"/>
              <w:bottom w:val="nil"/>
              <w:right w:val="nil"/>
            </w:tcBorders>
          </w:tcPr>
          <w:p w14:paraId="03A6B895" w14:textId="77777777" w:rsidR="00A06E1B" w:rsidRDefault="00A06E1B" w:rsidP="004B24D1"/>
        </w:tc>
        <w:tc>
          <w:tcPr>
            <w:tcW w:w="911" w:type="dxa"/>
            <w:tcBorders>
              <w:top w:val="nil"/>
              <w:left w:val="nil"/>
              <w:bottom w:val="nil"/>
              <w:right w:val="nil"/>
            </w:tcBorders>
          </w:tcPr>
          <w:p w14:paraId="03A6B896" w14:textId="77777777" w:rsidR="00A06E1B" w:rsidRDefault="00A06E1B" w:rsidP="004B24D1"/>
        </w:tc>
      </w:tr>
      <w:tr w:rsidR="00A06E1B" w14:paraId="03A6B89B" w14:textId="77777777" w:rsidTr="004B24D1">
        <w:tc>
          <w:tcPr>
            <w:tcW w:w="392" w:type="dxa"/>
            <w:tcBorders>
              <w:top w:val="nil"/>
              <w:left w:val="nil"/>
              <w:bottom w:val="nil"/>
              <w:right w:val="nil"/>
            </w:tcBorders>
          </w:tcPr>
          <w:p w14:paraId="03A6B898" w14:textId="77777777" w:rsidR="00A06E1B" w:rsidRDefault="00A06E1B" w:rsidP="004B24D1"/>
        </w:tc>
        <w:tc>
          <w:tcPr>
            <w:tcW w:w="567" w:type="dxa"/>
            <w:tcBorders>
              <w:top w:val="nil"/>
              <w:left w:val="nil"/>
              <w:bottom w:val="nil"/>
              <w:right w:val="nil"/>
            </w:tcBorders>
          </w:tcPr>
          <w:p w14:paraId="03A6B899" w14:textId="77777777" w:rsidR="00A06E1B" w:rsidRDefault="00A06E1B" w:rsidP="004B24D1">
            <w:r>
              <w:t>a.</w:t>
            </w:r>
          </w:p>
        </w:tc>
        <w:tc>
          <w:tcPr>
            <w:tcW w:w="8283" w:type="dxa"/>
            <w:gridSpan w:val="5"/>
            <w:tcBorders>
              <w:top w:val="nil"/>
              <w:left w:val="nil"/>
              <w:bottom w:val="nil"/>
              <w:right w:val="nil"/>
            </w:tcBorders>
          </w:tcPr>
          <w:p w14:paraId="03A6B89A" w14:textId="77777777" w:rsidR="00A06E1B" w:rsidRDefault="00A06E1B" w:rsidP="004B24D1">
            <w:r>
              <w:t>This job description:</w:t>
            </w:r>
          </w:p>
        </w:tc>
      </w:tr>
      <w:tr w:rsidR="00A06E1B" w14:paraId="03A6B89D" w14:textId="77777777" w:rsidTr="004B24D1">
        <w:tc>
          <w:tcPr>
            <w:tcW w:w="9242" w:type="dxa"/>
            <w:gridSpan w:val="7"/>
            <w:tcBorders>
              <w:top w:val="nil"/>
              <w:left w:val="nil"/>
              <w:bottom w:val="nil"/>
              <w:right w:val="nil"/>
            </w:tcBorders>
          </w:tcPr>
          <w:p w14:paraId="03A6B89C" w14:textId="77777777" w:rsidR="00A06E1B" w:rsidRDefault="00A06E1B" w:rsidP="004B24D1"/>
        </w:tc>
      </w:tr>
      <w:tr w:rsidR="00A06E1B" w14:paraId="03A6B8A2" w14:textId="77777777" w:rsidTr="004B24D1">
        <w:tc>
          <w:tcPr>
            <w:tcW w:w="392" w:type="dxa"/>
            <w:tcBorders>
              <w:top w:val="nil"/>
              <w:left w:val="nil"/>
              <w:bottom w:val="nil"/>
              <w:right w:val="nil"/>
            </w:tcBorders>
          </w:tcPr>
          <w:p w14:paraId="03A6B89E" w14:textId="77777777" w:rsidR="00A06E1B" w:rsidRDefault="00A06E1B" w:rsidP="004B24D1"/>
        </w:tc>
        <w:tc>
          <w:tcPr>
            <w:tcW w:w="567" w:type="dxa"/>
            <w:tcBorders>
              <w:top w:val="nil"/>
              <w:left w:val="nil"/>
              <w:bottom w:val="nil"/>
              <w:right w:val="nil"/>
            </w:tcBorders>
          </w:tcPr>
          <w:p w14:paraId="03A6B89F" w14:textId="77777777" w:rsidR="00A06E1B" w:rsidRDefault="00A06E1B" w:rsidP="004B24D1"/>
        </w:tc>
        <w:tc>
          <w:tcPr>
            <w:tcW w:w="709" w:type="dxa"/>
            <w:tcBorders>
              <w:top w:val="nil"/>
              <w:left w:val="nil"/>
              <w:bottom w:val="nil"/>
              <w:right w:val="nil"/>
            </w:tcBorders>
          </w:tcPr>
          <w:p w14:paraId="03A6B8A0" w14:textId="77777777" w:rsidR="00A06E1B" w:rsidRDefault="00A06E1B" w:rsidP="004B24D1">
            <w:r>
              <w:t>(1)</w:t>
            </w:r>
          </w:p>
        </w:tc>
        <w:tc>
          <w:tcPr>
            <w:tcW w:w="7574" w:type="dxa"/>
            <w:gridSpan w:val="4"/>
            <w:tcBorders>
              <w:top w:val="nil"/>
              <w:left w:val="nil"/>
              <w:bottom w:val="nil"/>
              <w:right w:val="nil"/>
            </w:tcBorders>
          </w:tcPr>
          <w:p w14:paraId="03A6B8A1" w14:textId="77777777" w:rsidR="00A06E1B" w:rsidRDefault="00A06E1B" w:rsidP="004B24D1">
            <w:r>
              <w:t>Should be discussed/read with the line manager at the time of receiving the annual Personal Development Report (PDR).</w:t>
            </w:r>
          </w:p>
        </w:tc>
      </w:tr>
      <w:tr w:rsidR="00A06E1B" w14:paraId="03A6B8A6" w14:textId="77777777" w:rsidTr="004B24D1">
        <w:tc>
          <w:tcPr>
            <w:tcW w:w="392" w:type="dxa"/>
            <w:tcBorders>
              <w:top w:val="nil"/>
              <w:left w:val="nil"/>
              <w:bottom w:val="nil"/>
              <w:right w:val="nil"/>
            </w:tcBorders>
          </w:tcPr>
          <w:p w14:paraId="03A6B8A3" w14:textId="77777777" w:rsidR="00A06E1B" w:rsidRDefault="00A06E1B" w:rsidP="004B24D1"/>
        </w:tc>
        <w:tc>
          <w:tcPr>
            <w:tcW w:w="567" w:type="dxa"/>
            <w:tcBorders>
              <w:top w:val="nil"/>
              <w:left w:val="nil"/>
              <w:bottom w:val="nil"/>
              <w:right w:val="nil"/>
            </w:tcBorders>
          </w:tcPr>
          <w:p w14:paraId="03A6B8A4" w14:textId="77777777" w:rsidR="00A06E1B" w:rsidRDefault="00A06E1B" w:rsidP="004B24D1"/>
        </w:tc>
        <w:tc>
          <w:tcPr>
            <w:tcW w:w="8283" w:type="dxa"/>
            <w:gridSpan w:val="5"/>
            <w:tcBorders>
              <w:top w:val="nil"/>
              <w:left w:val="nil"/>
              <w:bottom w:val="nil"/>
              <w:right w:val="nil"/>
            </w:tcBorders>
          </w:tcPr>
          <w:p w14:paraId="03A6B8A5" w14:textId="77777777" w:rsidR="00A06E1B" w:rsidRDefault="00A06E1B" w:rsidP="004B24D1"/>
        </w:tc>
      </w:tr>
      <w:tr w:rsidR="00A06E1B" w14:paraId="03A6B8AB" w14:textId="77777777" w:rsidTr="004B24D1">
        <w:tc>
          <w:tcPr>
            <w:tcW w:w="392" w:type="dxa"/>
            <w:tcBorders>
              <w:top w:val="nil"/>
              <w:left w:val="nil"/>
              <w:bottom w:val="nil"/>
              <w:right w:val="nil"/>
            </w:tcBorders>
          </w:tcPr>
          <w:p w14:paraId="03A6B8A7" w14:textId="77777777" w:rsidR="00A06E1B" w:rsidRDefault="00A06E1B" w:rsidP="004B24D1"/>
        </w:tc>
        <w:tc>
          <w:tcPr>
            <w:tcW w:w="567" w:type="dxa"/>
            <w:tcBorders>
              <w:top w:val="nil"/>
              <w:left w:val="nil"/>
              <w:bottom w:val="nil"/>
              <w:right w:val="nil"/>
            </w:tcBorders>
          </w:tcPr>
          <w:p w14:paraId="03A6B8A8" w14:textId="77777777" w:rsidR="00A06E1B" w:rsidRDefault="00A06E1B" w:rsidP="004B24D1"/>
        </w:tc>
        <w:tc>
          <w:tcPr>
            <w:tcW w:w="709" w:type="dxa"/>
            <w:tcBorders>
              <w:top w:val="nil"/>
              <w:left w:val="nil"/>
              <w:bottom w:val="nil"/>
              <w:right w:val="nil"/>
            </w:tcBorders>
          </w:tcPr>
          <w:p w14:paraId="03A6B8A9" w14:textId="77777777" w:rsidR="00A06E1B" w:rsidRDefault="00A06E1B" w:rsidP="004B24D1">
            <w:r>
              <w:t>(2)</w:t>
            </w:r>
          </w:p>
        </w:tc>
        <w:tc>
          <w:tcPr>
            <w:tcW w:w="7574" w:type="dxa"/>
            <w:gridSpan w:val="4"/>
            <w:tcBorders>
              <w:top w:val="nil"/>
              <w:left w:val="nil"/>
              <w:bottom w:val="nil"/>
              <w:right w:val="nil"/>
            </w:tcBorders>
          </w:tcPr>
          <w:p w14:paraId="03A6B8AA" w14:textId="77777777" w:rsidR="00A06E1B" w:rsidRDefault="00A06E1B" w:rsidP="004B24D1">
            <w:r>
              <w:t>May be reviewed in the light of changes during the period of your appointment and on change of incumbent.</w:t>
            </w:r>
          </w:p>
        </w:tc>
      </w:tr>
      <w:tr w:rsidR="00A06E1B" w14:paraId="03A6B8AF" w14:textId="77777777" w:rsidTr="004B24D1">
        <w:tc>
          <w:tcPr>
            <w:tcW w:w="392" w:type="dxa"/>
            <w:tcBorders>
              <w:top w:val="nil"/>
              <w:left w:val="nil"/>
              <w:bottom w:val="nil"/>
              <w:right w:val="nil"/>
            </w:tcBorders>
          </w:tcPr>
          <w:p w14:paraId="03A6B8AC" w14:textId="77777777" w:rsidR="00A06E1B" w:rsidRDefault="00A06E1B" w:rsidP="004B24D1"/>
        </w:tc>
        <w:tc>
          <w:tcPr>
            <w:tcW w:w="567" w:type="dxa"/>
            <w:tcBorders>
              <w:top w:val="nil"/>
              <w:left w:val="nil"/>
              <w:bottom w:val="nil"/>
              <w:right w:val="nil"/>
            </w:tcBorders>
          </w:tcPr>
          <w:p w14:paraId="03A6B8AD" w14:textId="77777777" w:rsidR="00A06E1B" w:rsidRDefault="00A06E1B" w:rsidP="004B24D1"/>
        </w:tc>
        <w:tc>
          <w:tcPr>
            <w:tcW w:w="8283" w:type="dxa"/>
            <w:gridSpan w:val="5"/>
            <w:tcBorders>
              <w:top w:val="nil"/>
              <w:left w:val="nil"/>
              <w:bottom w:val="nil"/>
              <w:right w:val="nil"/>
            </w:tcBorders>
          </w:tcPr>
          <w:p w14:paraId="03A6B8AE" w14:textId="77777777" w:rsidR="00A06E1B" w:rsidRDefault="00A06E1B" w:rsidP="004B24D1"/>
        </w:tc>
      </w:tr>
      <w:tr w:rsidR="00A06E1B" w14:paraId="03A6B8B3" w14:textId="77777777" w:rsidTr="004B24D1">
        <w:tc>
          <w:tcPr>
            <w:tcW w:w="392" w:type="dxa"/>
            <w:tcBorders>
              <w:top w:val="nil"/>
              <w:left w:val="nil"/>
              <w:bottom w:val="nil"/>
              <w:right w:val="nil"/>
            </w:tcBorders>
          </w:tcPr>
          <w:p w14:paraId="03A6B8B0" w14:textId="77777777" w:rsidR="00A06E1B" w:rsidRDefault="00A06E1B" w:rsidP="004B24D1"/>
        </w:tc>
        <w:tc>
          <w:tcPr>
            <w:tcW w:w="567" w:type="dxa"/>
            <w:tcBorders>
              <w:top w:val="nil"/>
              <w:left w:val="nil"/>
              <w:bottom w:val="nil"/>
              <w:right w:val="nil"/>
            </w:tcBorders>
          </w:tcPr>
          <w:p w14:paraId="03A6B8B1" w14:textId="77777777" w:rsidR="00A06E1B" w:rsidRDefault="00A06E1B" w:rsidP="004B24D1">
            <w:r>
              <w:t>b.</w:t>
            </w:r>
          </w:p>
        </w:tc>
        <w:tc>
          <w:tcPr>
            <w:tcW w:w="8283" w:type="dxa"/>
            <w:gridSpan w:val="5"/>
            <w:tcBorders>
              <w:top w:val="nil"/>
              <w:left w:val="nil"/>
              <w:bottom w:val="nil"/>
              <w:right w:val="nil"/>
            </w:tcBorders>
          </w:tcPr>
          <w:p w14:paraId="03A6B8B2" w14:textId="77777777" w:rsidR="00A06E1B" w:rsidRDefault="00A06E1B" w:rsidP="004B24D1">
            <w:r>
              <w:t>Because of the changing nature of our business, your job description will inevitably change from time to time.  You may be required to undertake other activities of a similar nature that fall within your capabilities and are commensurate with your grade.</w:t>
            </w:r>
          </w:p>
        </w:tc>
      </w:tr>
      <w:tr w:rsidR="00A06E1B" w14:paraId="03A6B8B5" w14:textId="77777777" w:rsidTr="004B24D1">
        <w:tc>
          <w:tcPr>
            <w:tcW w:w="9242" w:type="dxa"/>
            <w:gridSpan w:val="7"/>
            <w:tcBorders>
              <w:top w:val="nil"/>
              <w:left w:val="nil"/>
              <w:bottom w:val="nil"/>
              <w:right w:val="nil"/>
            </w:tcBorders>
          </w:tcPr>
          <w:p w14:paraId="03A6B8B4" w14:textId="77777777" w:rsidR="00A06E1B" w:rsidRDefault="00A06E1B" w:rsidP="004B24D1"/>
        </w:tc>
      </w:tr>
      <w:tr w:rsidR="00A06E1B" w14:paraId="03A6B8B9" w14:textId="77777777" w:rsidTr="004B24D1">
        <w:tc>
          <w:tcPr>
            <w:tcW w:w="392" w:type="dxa"/>
            <w:tcBorders>
              <w:top w:val="nil"/>
              <w:left w:val="nil"/>
              <w:bottom w:val="nil"/>
              <w:right w:val="nil"/>
            </w:tcBorders>
          </w:tcPr>
          <w:p w14:paraId="03A6B8B6" w14:textId="77777777" w:rsidR="00A06E1B" w:rsidRDefault="00A06E1B" w:rsidP="004B24D1"/>
        </w:tc>
        <w:tc>
          <w:tcPr>
            <w:tcW w:w="567" w:type="dxa"/>
            <w:tcBorders>
              <w:top w:val="nil"/>
              <w:left w:val="nil"/>
              <w:bottom w:val="nil"/>
              <w:right w:val="nil"/>
            </w:tcBorders>
          </w:tcPr>
          <w:p w14:paraId="03A6B8B7" w14:textId="77777777" w:rsidR="00A06E1B" w:rsidRDefault="00A06E1B" w:rsidP="004B24D1">
            <w:r>
              <w:t>c.</w:t>
            </w:r>
          </w:p>
        </w:tc>
        <w:tc>
          <w:tcPr>
            <w:tcW w:w="8283" w:type="dxa"/>
            <w:gridSpan w:val="5"/>
            <w:tcBorders>
              <w:top w:val="nil"/>
              <w:left w:val="nil"/>
              <w:bottom w:val="nil"/>
              <w:right w:val="nil"/>
            </w:tcBorders>
          </w:tcPr>
          <w:p w14:paraId="03A6B8B8" w14:textId="77777777" w:rsidR="00A06E1B" w:rsidRDefault="00A06E1B" w:rsidP="004B24D1">
            <w:r>
              <w:t>I have read and understood my job description and mandate of responsibility and have received a copy of same.</w:t>
            </w:r>
          </w:p>
        </w:tc>
      </w:tr>
      <w:tr w:rsidR="00A06E1B" w14:paraId="03A6B8BB" w14:textId="77777777" w:rsidTr="004B24D1">
        <w:tc>
          <w:tcPr>
            <w:tcW w:w="9242" w:type="dxa"/>
            <w:gridSpan w:val="7"/>
            <w:tcBorders>
              <w:top w:val="nil"/>
              <w:left w:val="nil"/>
              <w:bottom w:val="nil"/>
              <w:right w:val="nil"/>
            </w:tcBorders>
          </w:tcPr>
          <w:p w14:paraId="03A6B8BA" w14:textId="77777777" w:rsidR="00A06E1B" w:rsidRDefault="00A06E1B" w:rsidP="004B24D1"/>
        </w:tc>
      </w:tr>
      <w:tr w:rsidR="00A06E1B" w14:paraId="03A6B8C3" w14:textId="77777777" w:rsidTr="004B24D1">
        <w:tc>
          <w:tcPr>
            <w:tcW w:w="392" w:type="dxa"/>
            <w:tcBorders>
              <w:top w:val="nil"/>
              <w:left w:val="nil"/>
              <w:bottom w:val="nil"/>
              <w:right w:val="nil"/>
            </w:tcBorders>
          </w:tcPr>
          <w:p w14:paraId="03A6B8BC" w14:textId="77777777" w:rsidR="00A06E1B" w:rsidRDefault="00A06E1B" w:rsidP="004B24D1"/>
        </w:tc>
        <w:tc>
          <w:tcPr>
            <w:tcW w:w="567" w:type="dxa"/>
            <w:tcBorders>
              <w:top w:val="nil"/>
              <w:left w:val="nil"/>
              <w:bottom w:val="nil"/>
              <w:right w:val="nil"/>
            </w:tcBorders>
          </w:tcPr>
          <w:p w14:paraId="03A6B8BD" w14:textId="77777777" w:rsidR="00A06E1B" w:rsidRDefault="00A06E1B" w:rsidP="004B24D1"/>
        </w:tc>
        <w:tc>
          <w:tcPr>
            <w:tcW w:w="709" w:type="dxa"/>
            <w:tcBorders>
              <w:top w:val="nil"/>
              <w:left w:val="nil"/>
              <w:bottom w:val="nil"/>
              <w:right w:val="nil"/>
            </w:tcBorders>
          </w:tcPr>
          <w:p w14:paraId="03A6B8BE" w14:textId="77777777" w:rsidR="00A06E1B" w:rsidRDefault="00A06E1B" w:rsidP="004B24D1"/>
        </w:tc>
        <w:tc>
          <w:tcPr>
            <w:tcW w:w="4678" w:type="dxa"/>
            <w:tcBorders>
              <w:top w:val="nil"/>
              <w:left w:val="nil"/>
              <w:bottom w:val="nil"/>
              <w:right w:val="nil"/>
            </w:tcBorders>
          </w:tcPr>
          <w:p w14:paraId="03A6B8BF" w14:textId="77777777" w:rsidR="00A06E1B" w:rsidRDefault="00A06E1B" w:rsidP="004B24D1"/>
        </w:tc>
        <w:tc>
          <w:tcPr>
            <w:tcW w:w="1030" w:type="dxa"/>
            <w:tcBorders>
              <w:top w:val="nil"/>
              <w:left w:val="nil"/>
              <w:bottom w:val="nil"/>
              <w:right w:val="nil"/>
            </w:tcBorders>
          </w:tcPr>
          <w:p w14:paraId="03A6B8C0" w14:textId="77777777" w:rsidR="00A06E1B" w:rsidRDefault="00A06E1B" w:rsidP="004B24D1"/>
        </w:tc>
        <w:tc>
          <w:tcPr>
            <w:tcW w:w="955" w:type="dxa"/>
            <w:tcBorders>
              <w:top w:val="nil"/>
              <w:left w:val="nil"/>
              <w:bottom w:val="nil"/>
              <w:right w:val="nil"/>
            </w:tcBorders>
          </w:tcPr>
          <w:p w14:paraId="03A6B8C1" w14:textId="77777777" w:rsidR="00A06E1B" w:rsidRDefault="00A06E1B" w:rsidP="004B24D1"/>
        </w:tc>
        <w:tc>
          <w:tcPr>
            <w:tcW w:w="911" w:type="dxa"/>
            <w:tcBorders>
              <w:top w:val="nil"/>
              <w:left w:val="nil"/>
              <w:bottom w:val="nil"/>
              <w:right w:val="nil"/>
            </w:tcBorders>
          </w:tcPr>
          <w:p w14:paraId="03A6B8C2" w14:textId="77777777" w:rsidR="00A06E1B" w:rsidRDefault="00A06E1B" w:rsidP="004B24D1"/>
        </w:tc>
      </w:tr>
      <w:tr w:rsidR="00A06E1B" w14:paraId="03A6B8CB" w14:textId="77777777" w:rsidTr="004B24D1">
        <w:tc>
          <w:tcPr>
            <w:tcW w:w="392" w:type="dxa"/>
            <w:tcBorders>
              <w:top w:val="nil"/>
              <w:left w:val="nil"/>
              <w:bottom w:val="nil"/>
              <w:right w:val="nil"/>
            </w:tcBorders>
          </w:tcPr>
          <w:p w14:paraId="03A6B8C4" w14:textId="77777777" w:rsidR="00A06E1B" w:rsidRDefault="00A06E1B" w:rsidP="004B24D1"/>
        </w:tc>
        <w:tc>
          <w:tcPr>
            <w:tcW w:w="567" w:type="dxa"/>
            <w:tcBorders>
              <w:top w:val="nil"/>
              <w:left w:val="nil"/>
              <w:bottom w:val="nil"/>
              <w:right w:val="nil"/>
            </w:tcBorders>
          </w:tcPr>
          <w:p w14:paraId="03A6B8C5" w14:textId="77777777" w:rsidR="00A06E1B" w:rsidRDefault="00A06E1B" w:rsidP="004B24D1"/>
        </w:tc>
        <w:tc>
          <w:tcPr>
            <w:tcW w:w="709" w:type="dxa"/>
            <w:tcBorders>
              <w:top w:val="nil"/>
              <w:left w:val="nil"/>
              <w:bottom w:val="nil"/>
              <w:right w:val="nil"/>
            </w:tcBorders>
          </w:tcPr>
          <w:p w14:paraId="03A6B8C6" w14:textId="77777777" w:rsidR="00A06E1B" w:rsidRDefault="00A06E1B" w:rsidP="004B24D1"/>
        </w:tc>
        <w:tc>
          <w:tcPr>
            <w:tcW w:w="4678" w:type="dxa"/>
            <w:tcBorders>
              <w:top w:val="nil"/>
              <w:left w:val="nil"/>
              <w:bottom w:val="nil"/>
              <w:right w:val="nil"/>
            </w:tcBorders>
          </w:tcPr>
          <w:p w14:paraId="03A6B8C7" w14:textId="77777777" w:rsidR="00A06E1B" w:rsidRDefault="00A06E1B" w:rsidP="004B24D1"/>
        </w:tc>
        <w:tc>
          <w:tcPr>
            <w:tcW w:w="1030" w:type="dxa"/>
            <w:tcBorders>
              <w:top w:val="nil"/>
              <w:left w:val="nil"/>
              <w:bottom w:val="nil"/>
              <w:right w:val="nil"/>
            </w:tcBorders>
          </w:tcPr>
          <w:p w14:paraId="03A6B8C8" w14:textId="77777777" w:rsidR="00A06E1B" w:rsidRDefault="00A06E1B" w:rsidP="004B24D1"/>
        </w:tc>
        <w:tc>
          <w:tcPr>
            <w:tcW w:w="955" w:type="dxa"/>
            <w:tcBorders>
              <w:top w:val="nil"/>
              <w:left w:val="nil"/>
              <w:bottom w:val="nil"/>
              <w:right w:val="nil"/>
            </w:tcBorders>
          </w:tcPr>
          <w:p w14:paraId="03A6B8C9" w14:textId="77777777" w:rsidR="00A06E1B" w:rsidRDefault="00A06E1B" w:rsidP="004B24D1"/>
        </w:tc>
        <w:tc>
          <w:tcPr>
            <w:tcW w:w="911" w:type="dxa"/>
            <w:tcBorders>
              <w:top w:val="nil"/>
              <w:left w:val="nil"/>
              <w:bottom w:val="nil"/>
              <w:right w:val="nil"/>
            </w:tcBorders>
          </w:tcPr>
          <w:p w14:paraId="03A6B8CA" w14:textId="77777777" w:rsidR="00A06E1B" w:rsidRDefault="00A06E1B" w:rsidP="004B24D1"/>
        </w:tc>
      </w:tr>
      <w:tr w:rsidR="00A06E1B" w14:paraId="03A6B8D3" w14:textId="77777777" w:rsidTr="004B24D1">
        <w:tc>
          <w:tcPr>
            <w:tcW w:w="392" w:type="dxa"/>
            <w:tcBorders>
              <w:top w:val="nil"/>
              <w:left w:val="nil"/>
              <w:bottom w:val="nil"/>
              <w:right w:val="nil"/>
            </w:tcBorders>
          </w:tcPr>
          <w:p w14:paraId="03A6B8CC" w14:textId="77777777" w:rsidR="00A06E1B" w:rsidRDefault="00A06E1B" w:rsidP="004B24D1"/>
        </w:tc>
        <w:tc>
          <w:tcPr>
            <w:tcW w:w="567" w:type="dxa"/>
            <w:tcBorders>
              <w:top w:val="nil"/>
              <w:left w:val="nil"/>
              <w:bottom w:val="nil"/>
              <w:right w:val="nil"/>
            </w:tcBorders>
          </w:tcPr>
          <w:p w14:paraId="03A6B8CD" w14:textId="77777777" w:rsidR="00A06E1B" w:rsidRDefault="00A06E1B" w:rsidP="004B24D1"/>
        </w:tc>
        <w:tc>
          <w:tcPr>
            <w:tcW w:w="709" w:type="dxa"/>
            <w:tcBorders>
              <w:top w:val="nil"/>
              <w:left w:val="nil"/>
              <w:bottom w:val="nil"/>
              <w:right w:val="nil"/>
            </w:tcBorders>
          </w:tcPr>
          <w:p w14:paraId="03A6B8CE" w14:textId="77777777" w:rsidR="00A06E1B" w:rsidRDefault="00A06E1B" w:rsidP="004B24D1"/>
        </w:tc>
        <w:tc>
          <w:tcPr>
            <w:tcW w:w="4678" w:type="dxa"/>
            <w:tcBorders>
              <w:top w:val="nil"/>
              <w:left w:val="nil"/>
              <w:bottom w:val="nil"/>
              <w:right w:val="nil"/>
            </w:tcBorders>
          </w:tcPr>
          <w:p w14:paraId="03A6B8CF" w14:textId="77777777" w:rsidR="00A06E1B" w:rsidRDefault="00A06E1B" w:rsidP="004B24D1"/>
        </w:tc>
        <w:tc>
          <w:tcPr>
            <w:tcW w:w="1030" w:type="dxa"/>
            <w:tcBorders>
              <w:top w:val="nil"/>
              <w:left w:val="nil"/>
              <w:bottom w:val="nil"/>
              <w:right w:val="nil"/>
            </w:tcBorders>
          </w:tcPr>
          <w:p w14:paraId="03A6B8D0" w14:textId="77777777" w:rsidR="00A06E1B" w:rsidRDefault="00A06E1B" w:rsidP="004B24D1"/>
        </w:tc>
        <w:tc>
          <w:tcPr>
            <w:tcW w:w="955" w:type="dxa"/>
            <w:tcBorders>
              <w:top w:val="nil"/>
              <w:left w:val="nil"/>
              <w:bottom w:val="nil"/>
              <w:right w:val="nil"/>
            </w:tcBorders>
          </w:tcPr>
          <w:p w14:paraId="03A6B8D1" w14:textId="77777777" w:rsidR="00A06E1B" w:rsidRDefault="00A06E1B" w:rsidP="004B24D1"/>
        </w:tc>
        <w:tc>
          <w:tcPr>
            <w:tcW w:w="911" w:type="dxa"/>
            <w:tcBorders>
              <w:top w:val="nil"/>
              <w:left w:val="nil"/>
              <w:bottom w:val="nil"/>
              <w:right w:val="nil"/>
            </w:tcBorders>
          </w:tcPr>
          <w:p w14:paraId="03A6B8D2" w14:textId="77777777" w:rsidR="00A06E1B" w:rsidRDefault="00A06E1B" w:rsidP="004B24D1"/>
        </w:tc>
      </w:tr>
      <w:tr w:rsidR="00A06E1B" w14:paraId="03A6B8DB" w14:textId="77777777" w:rsidTr="004B24D1">
        <w:tc>
          <w:tcPr>
            <w:tcW w:w="392" w:type="dxa"/>
            <w:tcBorders>
              <w:top w:val="nil"/>
              <w:left w:val="nil"/>
              <w:bottom w:val="single" w:sz="4" w:space="0" w:color="auto"/>
              <w:right w:val="nil"/>
            </w:tcBorders>
          </w:tcPr>
          <w:p w14:paraId="03A6B8D4" w14:textId="77777777" w:rsidR="00A06E1B" w:rsidRDefault="00A06E1B" w:rsidP="004B24D1"/>
        </w:tc>
        <w:tc>
          <w:tcPr>
            <w:tcW w:w="567" w:type="dxa"/>
            <w:tcBorders>
              <w:top w:val="nil"/>
              <w:left w:val="nil"/>
              <w:bottom w:val="single" w:sz="4" w:space="0" w:color="auto"/>
              <w:right w:val="nil"/>
            </w:tcBorders>
          </w:tcPr>
          <w:p w14:paraId="03A6B8D5" w14:textId="77777777" w:rsidR="00A06E1B" w:rsidRDefault="00A06E1B" w:rsidP="004B24D1"/>
        </w:tc>
        <w:tc>
          <w:tcPr>
            <w:tcW w:w="709" w:type="dxa"/>
            <w:tcBorders>
              <w:top w:val="nil"/>
              <w:left w:val="nil"/>
              <w:bottom w:val="single" w:sz="4" w:space="0" w:color="auto"/>
              <w:right w:val="nil"/>
            </w:tcBorders>
          </w:tcPr>
          <w:p w14:paraId="03A6B8D6" w14:textId="77777777" w:rsidR="00A06E1B" w:rsidRDefault="00A06E1B" w:rsidP="004B24D1"/>
        </w:tc>
        <w:tc>
          <w:tcPr>
            <w:tcW w:w="4678" w:type="dxa"/>
            <w:tcBorders>
              <w:top w:val="nil"/>
              <w:left w:val="nil"/>
              <w:bottom w:val="single" w:sz="4" w:space="0" w:color="auto"/>
              <w:right w:val="nil"/>
            </w:tcBorders>
          </w:tcPr>
          <w:p w14:paraId="03A6B8D7" w14:textId="77777777" w:rsidR="00A06E1B" w:rsidRDefault="00A06E1B" w:rsidP="004B24D1"/>
        </w:tc>
        <w:tc>
          <w:tcPr>
            <w:tcW w:w="1030" w:type="dxa"/>
            <w:tcBorders>
              <w:top w:val="nil"/>
              <w:left w:val="nil"/>
              <w:bottom w:val="nil"/>
              <w:right w:val="nil"/>
            </w:tcBorders>
          </w:tcPr>
          <w:p w14:paraId="03A6B8D8" w14:textId="77777777" w:rsidR="00A06E1B" w:rsidRDefault="00A06E1B" w:rsidP="004B24D1"/>
        </w:tc>
        <w:tc>
          <w:tcPr>
            <w:tcW w:w="955" w:type="dxa"/>
            <w:tcBorders>
              <w:top w:val="nil"/>
              <w:left w:val="nil"/>
              <w:bottom w:val="nil"/>
              <w:right w:val="nil"/>
            </w:tcBorders>
          </w:tcPr>
          <w:p w14:paraId="03A6B8D9" w14:textId="77777777" w:rsidR="00A06E1B" w:rsidRDefault="00A06E1B" w:rsidP="004B24D1"/>
        </w:tc>
        <w:tc>
          <w:tcPr>
            <w:tcW w:w="911" w:type="dxa"/>
            <w:tcBorders>
              <w:top w:val="nil"/>
              <w:left w:val="nil"/>
              <w:bottom w:val="nil"/>
              <w:right w:val="nil"/>
            </w:tcBorders>
          </w:tcPr>
          <w:p w14:paraId="03A6B8DA" w14:textId="77777777" w:rsidR="00A06E1B" w:rsidRDefault="00A06E1B" w:rsidP="004B24D1"/>
        </w:tc>
      </w:tr>
      <w:tr w:rsidR="00A06E1B" w14:paraId="03A6B8E1" w14:textId="77777777" w:rsidTr="004B24D1">
        <w:tc>
          <w:tcPr>
            <w:tcW w:w="1668" w:type="dxa"/>
            <w:gridSpan w:val="3"/>
            <w:vMerge w:val="restart"/>
            <w:tcBorders>
              <w:top w:val="single" w:sz="4" w:space="0" w:color="auto"/>
              <w:left w:val="single" w:sz="4" w:space="0" w:color="auto"/>
              <w:right w:val="single" w:sz="4" w:space="0" w:color="auto"/>
            </w:tcBorders>
          </w:tcPr>
          <w:p w14:paraId="03A6B8DC" w14:textId="77777777" w:rsidR="00A06E1B" w:rsidRDefault="00A06E1B" w:rsidP="004B24D1">
            <w:r>
              <w:t>Signed:</w:t>
            </w:r>
          </w:p>
        </w:tc>
        <w:tc>
          <w:tcPr>
            <w:tcW w:w="4678" w:type="dxa"/>
            <w:vMerge w:val="restart"/>
            <w:tcBorders>
              <w:top w:val="single" w:sz="4" w:space="0" w:color="auto"/>
              <w:left w:val="single" w:sz="4" w:space="0" w:color="auto"/>
              <w:right w:val="single" w:sz="4" w:space="0" w:color="auto"/>
            </w:tcBorders>
          </w:tcPr>
          <w:p w14:paraId="03A6B8DD" w14:textId="77777777" w:rsidR="00A06E1B" w:rsidRDefault="00A06E1B" w:rsidP="004B24D1"/>
        </w:tc>
        <w:tc>
          <w:tcPr>
            <w:tcW w:w="1030" w:type="dxa"/>
            <w:tcBorders>
              <w:top w:val="nil"/>
              <w:left w:val="single" w:sz="4" w:space="0" w:color="auto"/>
              <w:bottom w:val="nil"/>
              <w:right w:val="nil"/>
            </w:tcBorders>
          </w:tcPr>
          <w:p w14:paraId="03A6B8DE" w14:textId="77777777" w:rsidR="00A06E1B" w:rsidRDefault="00A06E1B" w:rsidP="004B24D1"/>
        </w:tc>
        <w:tc>
          <w:tcPr>
            <w:tcW w:w="955" w:type="dxa"/>
            <w:tcBorders>
              <w:top w:val="nil"/>
              <w:left w:val="nil"/>
              <w:bottom w:val="nil"/>
              <w:right w:val="nil"/>
            </w:tcBorders>
          </w:tcPr>
          <w:p w14:paraId="03A6B8DF" w14:textId="77777777" w:rsidR="00A06E1B" w:rsidRDefault="00A06E1B" w:rsidP="004B24D1"/>
        </w:tc>
        <w:tc>
          <w:tcPr>
            <w:tcW w:w="911" w:type="dxa"/>
            <w:tcBorders>
              <w:top w:val="nil"/>
              <w:left w:val="nil"/>
              <w:bottom w:val="nil"/>
              <w:right w:val="nil"/>
            </w:tcBorders>
          </w:tcPr>
          <w:p w14:paraId="03A6B8E0" w14:textId="77777777" w:rsidR="00A06E1B" w:rsidRDefault="00A06E1B" w:rsidP="004B24D1"/>
        </w:tc>
      </w:tr>
      <w:tr w:rsidR="00A06E1B" w14:paraId="03A6B8E7" w14:textId="77777777" w:rsidTr="004B24D1">
        <w:tc>
          <w:tcPr>
            <w:tcW w:w="1668" w:type="dxa"/>
            <w:gridSpan w:val="3"/>
            <w:vMerge/>
            <w:tcBorders>
              <w:left w:val="single" w:sz="4" w:space="0" w:color="auto"/>
              <w:bottom w:val="single" w:sz="4" w:space="0" w:color="auto"/>
              <w:right w:val="single" w:sz="4" w:space="0" w:color="auto"/>
            </w:tcBorders>
          </w:tcPr>
          <w:p w14:paraId="03A6B8E2" w14:textId="77777777" w:rsidR="00A06E1B" w:rsidRDefault="00A06E1B" w:rsidP="004B24D1"/>
        </w:tc>
        <w:tc>
          <w:tcPr>
            <w:tcW w:w="4678" w:type="dxa"/>
            <w:vMerge/>
            <w:tcBorders>
              <w:left w:val="single" w:sz="4" w:space="0" w:color="auto"/>
              <w:bottom w:val="single" w:sz="4" w:space="0" w:color="auto"/>
              <w:right w:val="single" w:sz="4" w:space="0" w:color="auto"/>
            </w:tcBorders>
          </w:tcPr>
          <w:p w14:paraId="03A6B8E3" w14:textId="77777777" w:rsidR="00A06E1B" w:rsidRDefault="00A06E1B" w:rsidP="004B24D1"/>
        </w:tc>
        <w:tc>
          <w:tcPr>
            <w:tcW w:w="1030" w:type="dxa"/>
            <w:tcBorders>
              <w:top w:val="nil"/>
              <w:left w:val="single" w:sz="4" w:space="0" w:color="auto"/>
              <w:bottom w:val="nil"/>
              <w:right w:val="nil"/>
            </w:tcBorders>
          </w:tcPr>
          <w:p w14:paraId="03A6B8E4" w14:textId="77777777" w:rsidR="00A06E1B" w:rsidRDefault="00A06E1B" w:rsidP="004B24D1"/>
        </w:tc>
        <w:tc>
          <w:tcPr>
            <w:tcW w:w="955" w:type="dxa"/>
            <w:tcBorders>
              <w:top w:val="nil"/>
              <w:left w:val="nil"/>
              <w:bottom w:val="nil"/>
              <w:right w:val="nil"/>
            </w:tcBorders>
          </w:tcPr>
          <w:p w14:paraId="03A6B8E5" w14:textId="77777777" w:rsidR="00A06E1B" w:rsidRDefault="00A06E1B" w:rsidP="004B24D1"/>
        </w:tc>
        <w:tc>
          <w:tcPr>
            <w:tcW w:w="911" w:type="dxa"/>
            <w:tcBorders>
              <w:top w:val="nil"/>
              <w:left w:val="nil"/>
              <w:bottom w:val="nil"/>
              <w:right w:val="nil"/>
            </w:tcBorders>
          </w:tcPr>
          <w:p w14:paraId="03A6B8E6" w14:textId="77777777" w:rsidR="00A06E1B" w:rsidRDefault="00A06E1B" w:rsidP="004B24D1"/>
        </w:tc>
      </w:tr>
      <w:tr w:rsidR="00A06E1B" w14:paraId="03A6B8ED" w14:textId="77777777" w:rsidTr="004B24D1">
        <w:tc>
          <w:tcPr>
            <w:tcW w:w="1668" w:type="dxa"/>
            <w:gridSpan w:val="3"/>
            <w:vMerge w:val="restart"/>
            <w:tcBorders>
              <w:top w:val="single" w:sz="4" w:space="0" w:color="auto"/>
              <w:left w:val="single" w:sz="4" w:space="0" w:color="auto"/>
              <w:right w:val="single" w:sz="4" w:space="0" w:color="auto"/>
            </w:tcBorders>
          </w:tcPr>
          <w:p w14:paraId="03A6B8E8" w14:textId="77777777" w:rsidR="00A06E1B" w:rsidRDefault="00A06E1B" w:rsidP="004B24D1">
            <w:r>
              <w:lastRenderedPageBreak/>
              <w:t>Post holder (name):</w:t>
            </w:r>
          </w:p>
        </w:tc>
        <w:tc>
          <w:tcPr>
            <w:tcW w:w="4678" w:type="dxa"/>
            <w:vMerge w:val="restart"/>
            <w:tcBorders>
              <w:top w:val="single" w:sz="4" w:space="0" w:color="auto"/>
              <w:left w:val="single" w:sz="4" w:space="0" w:color="auto"/>
              <w:right w:val="single" w:sz="4" w:space="0" w:color="auto"/>
            </w:tcBorders>
          </w:tcPr>
          <w:p w14:paraId="03A6B8E9" w14:textId="77777777" w:rsidR="00A06E1B" w:rsidRDefault="00A06E1B" w:rsidP="004B24D1"/>
        </w:tc>
        <w:tc>
          <w:tcPr>
            <w:tcW w:w="1030" w:type="dxa"/>
            <w:tcBorders>
              <w:top w:val="nil"/>
              <w:left w:val="single" w:sz="4" w:space="0" w:color="auto"/>
              <w:bottom w:val="nil"/>
              <w:right w:val="nil"/>
            </w:tcBorders>
          </w:tcPr>
          <w:p w14:paraId="03A6B8EA" w14:textId="77777777" w:rsidR="00A06E1B" w:rsidRDefault="00A06E1B" w:rsidP="004B24D1"/>
        </w:tc>
        <w:tc>
          <w:tcPr>
            <w:tcW w:w="955" w:type="dxa"/>
            <w:tcBorders>
              <w:top w:val="nil"/>
              <w:left w:val="nil"/>
              <w:bottom w:val="nil"/>
              <w:right w:val="nil"/>
            </w:tcBorders>
          </w:tcPr>
          <w:p w14:paraId="03A6B8EB" w14:textId="77777777" w:rsidR="00A06E1B" w:rsidRDefault="00A06E1B" w:rsidP="004B24D1"/>
        </w:tc>
        <w:tc>
          <w:tcPr>
            <w:tcW w:w="911" w:type="dxa"/>
            <w:tcBorders>
              <w:top w:val="nil"/>
              <w:left w:val="nil"/>
              <w:bottom w:val="nil"/>
              <w:right w:val="nil"/>
            </w:tcBorders>
          </w:tcPr>
          <w:p w14:paraId="03A6B8EC" w14:textId="77777777" w:rsidR="00A06E1B" w:rsidRDefault="00A06E1B" w:rsidP="004B24D1"/>
        </w:tc>
      </w:tr>
      <w:tr w:rsidR="00A06E1B" w14:paraId="03A6B8F3" w14:textId="77777777" w:rsidTr="004B24D1">
        <w:tc>
          <w:tcPr>
            <w:tcW w:w="1668" w:type="dxa"/>
            <w:gridSpan w:val="3"/>
            <w:vMerge/>
            <w:tcBorders>
              <w:left w:val="single" w:sz="4" w:space="0" w:color="auto"/>
              <w:bottom w:val="single" w:sz="4" w:space="0" w:color="auto"/>
              <w:right w:val="single" w:sz="4" w:space="0" w:color="auto"/>
            </w:tcBorders>
          </w:tcPr>
          <w:p w14:paraId="03A6B8EE" w14:textId="77777777" w:rsidR="00A06E1B" w:rsidRDefault="00A06E1B" w:rsidP="004B24D1"/>
        </w:tc>
        <w:tc>
          <w:tcPr>
            <w:tcW w:w="4678" w:type="dxa"/>
            <w:vMerge/>
            <w:tcBorders>
              <w:left w:val="single" w:sz="4" w:space="0" w:color="auto"/>
              <w:bottom w:val="single" w:sz="4" w:space="0" w:color="auto"/>
              <w:right w:val="single" w:sz="4" w:space="0" w:color="auto"/>
            </w:tcBorders>
          </w:tcPr>
          <w:p w14:paraId="03A6B8EF" w14:textId="77777777" w:rsidR="00A06E1B" w:rsidRDefault="00A06E1B" w:rsidP="004B24D1"/>
        </w:tc>
        <w:tc>
          <w:tcPr>
            <w:tcW w:w="1030" w:type="dxa"/>
            <w:tcBorders>
              <w:top w:val="nil"/>
              <w:left w:val="single" w:sz="4" w:space="0" w:color="auto"/>
              <w:bottom w:val="nil"/>
              <w:right w:val="nil"/>
            </w:tcBorders>
          </w:tcPr>
          <w:p w14:paraId="03A6B8F0" w14:textId="77777777" w:rsidR="00A06E1B" w:rsidRDefault="00A06E1B" w:rsidP="004B24D1"/>
        </w:tc>
        <w:tc>
          <w:tcPr>
            <w:tcW w:w="955" w:type="dxa"/>
            <w:tcBorders>
              <w:top w:val="nil"/>
              <w:left w:val="nil"/>
              <w:bottom w:val="nil"/>
              <w:right w:val="nil"/>
            </w:tcBorders>
          </w:tcPr>
          <w:p w14:paraId="03A6B8F1" w14:textId="77777777" w:rsidR="00A06E1B" w:rsidRDefault="00A06E1B" w:rsidP="004B24D1"/>
        </w:tc>
        <w:tc>
          <w:tcPr>
            <w:tcW w:w="911" w:type="dxa"/>
            <w:tcBorders>
              <w:top w:val="nil"/>
              <w:left w:val="nil"/>
              <w:bottom w:val="nil"/>
              <w:right w:val="nil"/>
            </w:tcBorders>
          </w:tcPr>
          <w:p w14:paraId="03A6B8F2" w14:textId="77777777" w:rsidR="00A06E1B" w:rsidRDefault="00A06E1B" w:rsidP="004B24D1"/>
        </w:tc>
      </w:tr>
      <w:tr w:rsidR="00A06E1B" w14:paraId="03A6B8F9" w14:textId="77777777" w:rsidTr="004B24D1">
        <w:tc>
          <w:tcPr>
            <w:tcW w:w="1668" w:type="dxa"/>
            <w:gridSpan w:val="3"/>
            <w:vMerge w:val="restart"/>
            <w:tcBorders>
              <w:top w:val="single" w:sz="4" w:space="0" w:color="auto"/>
              <w:left w:val="single" w:sz="4" w:space="0" w:color="auto"/>
              <w:right w:val="single" w:sz="4" w:space="0" w:color="auto"/>
            </w:tcBorders>
          </w:tcPr>
          <w:p w14:paraId="03A6B8F4" w14:textId="77777777" w:rsidR="00A06E1B" w:rsidRDefault="00A06E1B" w:rsidP="004B24D1">
            <w:r>
              <w:t>Date:</w:t>
            </w:r>
          </w:p>
        </w:tc>
        <w:tc>
          <w:tcPr>
            <w:tcW w:w="4678" w:type="dxa"/>
            <w:vMerge w:val="restart"/>
            <w:tcBorders>
              <w:top w:val="single" w:sz="4" w:space="0" w:color="auto"/>
              <w:left w:val="single" w:sz="4" w:space="0" w:color="auto"/>
              <w:right w:val="single" w:sz="4" w:space="0" w:color="auto"/>
            </w:tcBorders>
          </w:tcPr>
          <w:p w14:paraId="03A6B8F5" w14:textId="77777777" w:rsidR="00A06E1B" w:rsidRDefault="00A06E1B" w:rsidP="004B24D1"/>
        </w:tc>
        <w:tc>
          <w:tcPr>
            <w:tcW w:w="1030" w:type="dxa"/>
            <w:tcBorders>
              <w:top w:val="nil"/>
              <w:left w:val="single" w:sz="4" w:space="0" w:color="auto"/>
              <w:bottom w:val="nil"/>
              <w:right w:val="nil"/>
            </w:tcBorders>
          </w:tcPr>
          <w:p w14:paraId="03A6B8F6" w14:textId="77777777" w:rsidR="00A06E1B" w:rsidRDefault="00A06E1B" w:rsidP="004B24D1"/>
        </w:tc>
        <w:tc>
          <w:tcPr>
            <w:tcW w:w="955" w:type="dxa"/>
            <w:tcBorders>
              <w:top w:val="nil"/>
              <w:left w:val="nil"/>
              <w:bottom w:val="nil"/>
              <w:right w:val="nil"/>
            </w:tcBorders>
          </w:tcPr>
          <w:p w14:paraId="03A6B8F7" w14:textId="77777777" w:rsidR="00A06E1B" w:rsidRDefault="00A06E1B" w:rsidP="004B24D1"/>
        </w:tc>
        <w:tc>
          <w:tcPr>
            <w:tcW w:w="911" w:type="dxa"/>
            <w:tcBorders>
              <w:top w:val="nil"/>
              <w:left w:val="nil"/>
              <w:bottom w:val="nil"/>
              <w:right w:val="nil"/>
            </w:tcBorders>
          </w:tcPr>
          <w:p w14:paraId="03A6B8F8" w14:textId="77777777" w:rsidR="00A06E1B" w:rsidRDefault="00A06E1B" w:rsidP="004B24D1"/>
        </w:tc>
      </w:tr>
      <w:tr w:rsidR="00A06E1B" w14:paraId="03A6B8FF" w14:textId="77777777" w:rsidTr="004B24D1">
        <w:tc>
          <w:tcPr>
            <w:tcW w:w="1668" w:type="dxa"/>
            <w:gridSpan w:val="3"/>
            <w:vMerge/>
            <w:tcBorders>
              <w:left w:val="single" w:sz="4" w:space="0" w:color="auto"/>
              <w:bottom w:val="single" w:sz="4" w:space="0" w:color="auto"/>
              <w:right w:val="single" w:sz="4" w:space="0" w:color="auto"/>
            </w:tcBorders>
          </w:tcPr>
          <w:p w14:paraId="03A6B8FA" w14:textId="77777777" w:rsidR="00A06E1B" w:rsidRDefault="00A06E1B" w:rsidP="004B24D1"/>
        </w:tc>
        <w:tc>
          <w:tcPr>
            <w:tcW w:w="4678" w:type="dxa"/>
            <w:vMerge/>
            <w:tcBorders>
              <w:left w:val="single" w:sz="4" w:space="0" w:color="auto"/>
              <w:bottom w:val="single" w:sz="4" w:space="0" w:color="auto"/>
              <w:right w:val="single" w:sz="4" w:space="0" w:color="auto"/>
            </w:tcBorders>
          </w:tcPr>
          <w:p w14:paraId="03A6B8FB" w14:textId="77777777" w:rsidR="00A06E1B" w:rsidRDefault="00A06E1B" w:rsidP="004B24D1"/>
        </w:tc>
        <w:tc>
          <w:tcPr>
            <w:tcW w:w="1030" w:type="dxa"/>
            <w:tcBorders>
              <w:top w:val="nil"/>
              <w:left w:val="single" w:sz="4" w:space="0" w:color="auto"/>
              <w:bottom w:val="nil"/>
              <w:right w:val="nil"/>
            </w:tcBorders>
          </w:tcPr>
          <w:p w14:paraId="03A6B8FC" w14:textId="77777777" w:rsidR="00A06E1B" w:rsidRDefault="00A06E1B" w:rsidP="004B24D1"/>
        </w:tc>
        <w:tc>
          <w:tcPr>
            <w:tcW w:w="955" w:type="dxa"/>
            <w:tcBorders>
              <w:top w:val="nil"/>
              <w:left w:val="nil"/>
              <w:bottom w:val="nil"/>
              <w:right w:val="nil"/>
            </w:tcBorders>
          </w:tcPr>
          <w:p w14:paraId="03A6B8FD" w14:textId="77777777" w:rsidR="00A06E1B" w:rsidRDefault="00A06E1B" w:rsidP="004B24D1"/>
        </w:tc>
        <w:tc>
          <w:tcPr>
            <w:tcW w:w="911" w:type="dxa"/>
            <w:tcBorders>
              <w:top w:val="nil"/>
              <w:left w:val="nil"/>
              <w:bottom w:val="nil"/>
              <w:right w:val="nil"/>
            </w:tcBorders>
          </w:tcPr>
          <w:p w14:paraId="03A6B8FE" w14:textId="77777777" w:rsidR="00A06E1B" w:rsidRDefault="00A06E1B" w:rsidP="004B24D1"/>
        </w:tc>
      </w:tr>
      <w:tr w:rsidR="00A06E1B" w14:paraId="03A6B905" w14:textId="77777777" w:rsidTr="004B24D1">
        <w:tc>
          <w:tcPr>
            <w:tcW w:w="1668" w:type="dxa"/>
            <w:gridSpan w:val="3"/>
            <w:vMerge w:val="restart"/>
            <w:tcBorders>
              <w:top w:val="single" w:sz="4" w:space="0" w:color="auto"/>
              <w:left w:val="single" w:sz="4" w:space="0" w:color="auto"/>
              <w:right w:val="single" w:sz="4" w:space="0" w:color="auto"/>
            </w:tcBorders>
          </w:tcPr>
          <w:p w14:paraId="03A6B900" w14:textId="77777777" w:rsidR="00A06E1B" w:rsidRDefault="00A06E1B" w:rsidP="004B24D1">
            <w:r>
              <w:t>Signed:</w:t>
            </w:r>
          </w:p>
        </w:tc>
        <w:tc>
          <w:tcPr>
            <w:tcW w:w="4678" w:type="dxa"/>
            <w:vMerge w:val="restart"/>
            <w:tcBorders>
              <w:top w:val="single" w:sz="4" w:space="0" w:color="auto"/>
              <w:left w:val="single" w:sz="4" w:space="0" w:color="auto"/>
              <w:right w:val="single" w:sz="4" w:space="0" w:color="auto"/>
            </w:tcBorders>
          </w:tcPr>
          <w:p w14:paraId="03A6B901" w14:textId="77777777" w:rsidR="00A06E1B" w:rsidRDefault="00A06E1B" w:rsidP="004B24D1"/>
        </w:tc>
        <w:tc>
          <w:tcPr>
            <w:tcW w:w="1030" w:type="dxa"/>
            <w:tcBorders>
              <w:top w:val="nil"/>
              <w:left w:val="single" w:sz="4" w:space="0" w:color="auto"/>
              <w:bottom w:val="nil"/>
              <w:right w:val="nil"/>
            </w:tcBorders>
          </w:tcPr>
          <w:p w14:paraId="03A6B902" w14:textId="77777777" w:rsidR="00A06E1B" w:rsidRDefault="00A06E1B" w:rsidP="004B24D1"/>
        </w:tc>
        <w:tc>
          <w:tcPr>
            <w:tcW w:w="955" w:type="dxa"/>
            <w:tcBorders>
              <w:top w:val="nil"/>
              <w:left w:val="nil"/>
              <w:bottom w:val="nil"/>
              <w:right w:val="nil"/>
            </w:tcBorders>
          </w:tcPr>
          <w:p w14:paraId="03A6B903" w14:textId="77777777" w:rsidR="00A06E1B" w:rsidRDefault="00A06E1B" w:rsidP="004B24D1"/>
        </w:tc>
        <w:tc>
          <w:tcPr>
            <w:tcW w:w="911" w:type="dxa"/>
            <w:tcBorders>
              <w:top w:val="nil"/>
              <w:left w:val="nil"/>
              <w:bottom w:val="nil"/>
              <w:right w:val="nil"/>
            </w:tcBorders>
          </w:tcPr>
          <w:p w14:paraId="03A6B904" w14:textId="77777777" w:rsidR="00A06E1B" w:rsidRDefault="00A06E1B" w:rsidP="004B24D1"/>
        </w:tc>
      </w:tr>
      <w:tr w:rsidR="00A06E1B" w14:paraId="03A6B90B" w14:textId="77777777" w:rsidTr="004B24D1">
        <w:tc>
          <w:tcPr>
            <w:tcW w:w="1668" w:type="dxa"/>
            <w:gridSpan w:val="3"/>
            <w:vMerge/>
            <w:tcBorders>
              <w:left w:val="single" w:sz="4" w:space="0" w:color="auto"/>
              <w:bottom w:val="single" w:sz="4" w:space="0" w:color="auto"/>
              <w:right w:val="single" w:sz="4" w:space="0" w:color="auto"/>
            </w:tcBorders>
          </w:tcPr>
          <w:p w14:paraId="03A6B906" w14:textId="77777777" w:rsidR="00A06E1B" w:rsidRDefault="00A06E1B" w:rsidP="004B24D1"/>
        </w:tc>
        <w:tc>
          <w:tcPr>
            <w:tcW w:w="4678" w:type="dxa"/>
            <w:vMerge/>
            <w:tcBorders>
              <w:left w:val="single" w:sz="4" w:space="0" w:color="auto"/>
              <w:bottom w:val="single" w:sz="4" w:space="0" w:color="auto"/>
              <w:right w:val="single" w:sz="4" w:space="0" w:color="auto"/>
            </w:tcBorders>
          </w:tcPr>
          <w:p w14:paraId="03A6B907" w14:textId="77777777" w:rsidR="00A06E1B" w:rsidRDefault="00A06E1B" w:rsidP="004B24D1"/>
        </w:tc>
        <w:tc>
          <w:tcPr>
            <w:tcW w:w="1030" w:type="dxa"/>
            <w:tcBorders>
              <w:top w:val="nil"/>
              <w:left w:val="single" w:sz="4" w:space="0" w:color="auto"/>
              <w:bottom w:val="nil"/>
              <w:right w:val="nil"/>
            </w:tcBorders>
          </w:tcPr>
          <w:p w14:paraId="03A6B908" w14:textId="77777777" w:rsidR="00A06E1B" w:rsidRDefault="00A06E1B" w:rsidP="004B24D1"/>
        </w:tc>
        <w:tc>
          <w:tcPr>
            <w:tcW w:w="955" w:type="dxa"/>
            <w:tcBorders>
              <w:top w:val="nil"/>
              <w:left w:val="nil"/>
              <w:bottom w:val="nil"/>
              <w:right w:val="nil"/>
            </w:tcBorders>
          </w:tcPr>
          <w:p w14:paraId="03A6B909" w14:textId="77777777" w:rsidR="00A06E1B" w:rsidRDefault="00A06E1B" w:rsidP="004B24D1"/>
        </w:tc>
        <w:tc>
          <w:tcPr>
            <w:tcW w:w="911" w:type="dxa"/>
            <w:tcBorders>
              <w:top w:val="nil"/>
              <w:left w:val="nil"/>
              <w:bottom w:val="nil"/>
              <w:right w:val="nil"/>
            </w:tcBorders>
          </w:tcPr>
          <w:p w14:paraId="03A6B90A" w14:textId="77777777" w:rsidR="00A06E1B" w:rsidRDefault="00A06E1B" w:rsidP="004B24D1"/>
        </w:tc>
      </w:tr>
    </w:tbl>
    <w:p w14:paraId="03A6B90C" w14:textId="77777777" w:rsidR="00A06E1B" w:rsidRPr="00711110" w:rsidRDefault="00A06E1B">
      <w:pPr>
        <w:rPr>
          <w:b/>
          <w:u w:val="single"/>
        </w:rPr>
      </w:pPr>
    </w:p>
    <w:sectPr w:rsidR="00A06E1B" w:rsidRPr="00711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7F3F"/>
    <w:multiLevelType w:val="hybridMultilevel"/>
    <w:tmpl w:val="F432B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454B5"/>
    <w:multiLevelType w:val="hybridMultilevel"/>
    <w:tmpl w:val="A184C18C"/>
    <w:lvl w:ilvl="0" w:tplc="E178789E">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3469B"/>
    <w:multiLevelType w:val="hybridMultilevel"/>
    <w:tmpl w:val="E0F49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E5575"/>
    <w:multiLevelType w:val="hybridMultilevel"/>
    <w:tmpl w:val="596CF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76C71"/>
    <w:multiLevelType w:val="hybridMultilevel"/>
    <w:tmpl w:val="11FC7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B5870"/>
    <w:multiLevelType w:val="hybridMultilevel"/>
    <w:tmpl w:val="294A5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CA4898"/>
    <w:multiLevelType w:val="hybridMultilevel"/>
    <w:tmpl w:val="5E068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C798A"/>
    <w:multiLevelType w:val="hybridMultilevel"/>
    <w:tmpl w:val="D54C5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23CC3"/>
    <w:multiLevelType w:val="hybridMultilevel"/>
    <w:tmpl w:val="A292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10"/>
    <w:rsid w:val="00081A38"/>
    <w:rsid w:val="00081F61"/>
    <w:rsid w:val="000A3B7F"/>
    <w:rsid w:val="001B4E55"/>
    <w:rsid w:val="00200F76"/>
    <w:rsid w:val="002276A5"/>
    <w:rsid w:val="00372C71"/>
    <w:rsid w:val="003C6ED9"/>
    <w:rsid w:val="0049655F"/>
    <w:rsid w:val="004B24D1"/>
    <w:rsid w:val="004E13F8"/>
    <w:rsid w:val="00711110"/>
    <w:rsid w:val="007118AC"/>
    <w:rsid w:val="0082107C"/>
    <w:rsid w:val="008D1B62"/>
    <w:rsid w:val="0093312D"/>
    <w:rsid w:val="00975ABA"/>
    <w:rsid w:val="009B2CAB"/>
    <w:rsid w:val="009B416A"/>
    <w:rsid w:val="00A06E1B"/>
    <w:rsid w:val="00A20C72"/>
    <w:rsid w:val="00A31A40"/>
    <w:rsid w:val="00A56C32"/>
    <w:rsid w:val="00A866A3"/>
    <w:rsid w:val="00AC7493"/>
    <w:rsid w:val="00BE3453"/>
    <w:rsid w:val="00CE2D83"/>
    <w:rsid w:val="00D36DC1"/>
    <w:rsid w:val="00DD051D"/>
    <w:rsid w:val="00E326BD"/>
    <w:rsid w:val="00EA599E"/>
    <w:rsid w:val="00EB2DE3"/>
    <w:rsid w:val="00EC0990"/>
    <w:rsid w:val="00EC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B81B"/>
  <w15:chartTrackingRefBased/>
  <w15:docId w15:val="{E9EDD91C-4EEE-405D-B469-47820FED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110"/>
    <w:pPr>
      <w:spacing w:after="0" w:line="240" w:lineRule="auto"/>
      <w:ind w:left="720"/>
      <w:contextualSpacing/>
    </w:pPr>
    <w:rPr>
      <w:rFonts w:ascii="Arial" w:eastAsia="Times New Roman" w:hAnsi="Arial" w:cs="Times New Roman"/>
      <w:szCs w:val="24"/>
    </w:rPr>
  </w:style>
  <w:style w:type="paragraph" w:styleId="NoSpacing">
    <w:name w:val="No Spacing"/>
    <w:uiPriority w:val="1"/>
    <w:qFormat/>
    <w:rsid w:val="00A866A3"/>
    <w:pPr>
      <w:spacing w:after="0" w:line="240" w:lineRule="auto"/>
    </w:pPr>
  </w:style>
  <w:style w:type="paragraph" w:styleId="BalloonText">
    <w:name w:val="Balloon Text"/>
    <w:basedOn w:val="Normal"/>
    <w:link w:val="BalloonTextChar"/>
    <w:uiPriority w:val="99"/>
    <w:semiHidden/>
    <w:unhideWhenUsed/>
    <w:rsid w:val="0082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9E18BAB0D21EB4396CD842A8CC346F6" ma:contentTypeVersion="3" ma:contentTypeDescription="" ma:contentTypeScope="" ma:versionID="24497bc740a96cb4b6f8dccbb554825a">
  <xsd:schema xmlns:xsd="http://www.w3.org/2001/XMLSchema" xmlns:xs="http://www.w3.org/2001/XMLSchema" xmlns:p="http://schemas.microsoft.com/office/2006/metadata/properties" xmlns:ns2="6652dff5-346d-4207-8b0a-5d884a66049b" xmlns:ns3="5b7bf1cf-059c-4fa1-9c6a-a9ab78ce5751" targetNamespace="http://schemas.microsoft.com/office/2006/metadata/properties" ma:root="true" ma:fieldsID="cf68109629d68f1890ba1c2f90a12ee6" ns2:_="" ns3:_="">
    <xsd:import namespace="6652dff5-346d-4207-8b0a-5d884a66049b"/>
    <xsd:import namespace="5b7bf1cf-059c-4fa1-9c6a-a9ab78ce575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7bf1cf-059c-4fa1-9c6a-a9ab78ce57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F202E-AC42-423B-866F-4B74F23E2F71}">
  <ds:schemaRefs>
    <ds:schemaRef ds:uri="http://www.w3.org/XML/1998/namespace"/>
    <ds:schemaRef ds:uri="http://purl.org/dc/elements/1.1/"/>
    <ds:schemaRef ds:uri="http://purl.org/dc/terms/"/>
    <ds:schemaRef ds:uri="5b7bf1cf-059c-4fa1-9c6a-a9ab78ce575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652dff5-346d-4207-8b0a-5d884a66049b"/>
  </ds:schemaRefs>
</ds:datastoreItem>
</file>

<file path=customXml/itemProps2.xml><?xml version="1.0" encoding="utf-8"?>
<ds:datastoreItem xmlns:ds="http://schemas.openxmlformats.org/officeDocument/2006/customXml" ds:itemID="{8F89DF37-CC40-4326-8A9C-49C910B31C01}">
  <ds:schemaRefs>
    <ds:schemaRef ds:uri="http://schemas.microsoft.com/sharepoint/events"/>
  </ds:schemaRefs>
</ds:datastoreItem>
</file>

<file path=customXml/itemProps3.xml><?xml version="1.0" encoding="utf-8"?>
<ds:datastoreItem xmlns:ds="http://schemas.openxmlformats.org/officeDocument/2006/customXml" ds:itemID="{67FD03B0-9692-4C6D-89B0-A8D4BE0A519D}">
  <ds:schemaRefs>
    <ds:schemaRef ds:uri="http://schemas.microsoft.com/sharepoint/v3/contenttype/forms"/>
  </ds:schemaRefs>
</ds:datastoreItem>
</file>

<file path=customXml/itemProps4.xml><?xml version="1.0" encoding="utf-8"?>
<ds:datastoreItem xmlns:ds="http://schemas.openxmlformats.org/officeDocument/2006/customXml" ds:itemID="{4D573C4A-2911-4415-BE0D-DD5777CA9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5b7bf1cf-059c-4fa1-9c6a-a9ab78ce5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2B3D9FAE</Template>
  <TotalTime>8</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hi-estates</dc:creator>
  <cp:keywords/>
  <dc:description/>
  <cp:lastModifiedBy>HI - Finance Officer</cp:lastModifiedBy>
  <cp:revision>6</cp:revision>
  <cp:lastPrinted>2017-11-08T11:34:00Z</cp:lastPrinted>
  <dcterms:created xsi:type="dcterms:W3CDTF">2017-11-08T11:29:00Z</dcterms:created>
  <dcterms:modified xsi:type="dcterms:W3CDTF">2017-11-08T11:43:00Z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0x0101005C12ACD3752D394D965A2BD26A3AE7E700F9E18BAB0D21EB4396CD842A8CC346F6</vt:lpwstr>
  </property>
</Properties>
</file>